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AFAFA"/>
        <w:tblCellMar>
          <w:left w:w="0" w:type="dxa"/>
          <w:right w:w="0" w:type="dxa"/>
        </w:tblCellMar>
        <w:tblLook w:val="04A0" w:firstRow="1" w:lastRow="0" w:firstColumn="1" w:lastColumn="0" w:noHBand="0" w:noVBand="1"/>
      </w:tblPr>
      <w:tblGrid>
        <w:gridCol w:w="9360"/>
      </w:tblGrid>
      <w:tr w:rsidR="007902FE" w:rsidRPr="007902FE" w14:paraId="59EF73EB" w14:textId="77777777" w:rsidTr="007902FE">
        <w:tc>
          <w:tcPr>
            <w:tcW w:w="0" w:type="auto"/>
            <w:tcBorders>
              <w:top w:val="nil"/>
              <w:bottom w:val="nil"/>
            </w:tcBorders>
            <w:shd w:val="clear" w:color="auto" w:fill="FAFAFA"/>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7902FE" w:rsidRPr="007902FE" w14:paraId="5143E78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7902FE" w:rsidRPr="007902FE" w14:paraId="41FFB17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902FE" w:rsidRPr="007902FE" w14:paraId="27DC53CA" w14:textId="77777777">
                          <w:tc>
                            <w:tcPr>
                              <w:tcW w:w="0" w:type="auto"/>
                              <w:tcMar>
                                <w:top w:w="0" w:type="dxa"/>
                                <w:left w:w="135" w:type="dxa"/>
                                <w:bottom w:w="0" w:type="dxa"/>
                                <w:right w:w="135" w:type="dxa"/>
                              </w:tcMar>
                              <w:hideMark/>
                            </w:tcPr>
                            <w:p w14:paraId="41424EF8" w14:textId="44807818" w:rsidR="007902FE" w:rsidRPr="007902FE" w:rsidRDefault="007902FE" w:rsidP="007902FE">
                              <w:pPr>
                                <w:spacing w:after="0" w:line="240" w:lineRule="auto"/>
                                <w:jc w:val="center"/>
                                <w:rPr>
                                  <w:rFonts w:ascii="Times New Roman" w:eastAsia="Times New Roman" w:hAnsi="Times New Roman" w:cs="Times New Roman"/>
                                  <w:kern w:val="0"/>
                                  <w:sz w:val="24"/>
                                  <w:szCs w:val="24"/>
                                  <w14:ligatures w14:val="none"/>
                                </w:rPr>
                              </w:pPr>
                              <w:r w:rsidRPr="007902FE">
                                <w:rPr>
                                  <w:rFonts w:ascii="Times New Roman" w:eastAsia="Times New Roman" w:hAnsi="Times New Roman" w:cs="Times New Roman"/>
                                  <w:noProof/>
                                  <w:kern w:val="0"/>
                                  <w:sz w:val="24"/>
                                  <w:szCs w:val="24"/>
                                  <w14:ligatures w14:val="none"/>
                                </w:rPr>
                                <w:drawing>
                                  <wp:inline distT="0" distB="0" distL="0" distR="0" wp14:anchorId="1CA68B62" wp14:editId="067B5535">
                                    <wp:extent cx="5372100" cy="4200525"/>
                                    <wp:effectExtent l="0" t="0" r="0" b="9525"/>
                                    <wp:docPr id="989149446" name="Picture 4" descr="A person walk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49446" name="Picture 4" descr="A person walking in front of a build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4200525"/>
                                            </a:xfrm>
                                            <a:prstGeom prst="rect">
                                              <a:avLst/>
                                            </a:prstGeom>
                                            <a:noFill/>
                                            <a:ln>
                                              <a:noFill/>
                                            </a:ln>
                                          </pic:spPr>
                                        </pic:pic>
                                      </a:graphicData>
                                    </a:graphic>
                                  </wp:inline>
                                </w:drawing>
                              </w:r>
                            </w:p>
                          </w:tc>
                        </w:tr>
                      </w:tbl>
                      <w:p w14:paraId="4A87421A" w14:textId="77777777" w:rsidR="007902FE" w:rsidRPr="007902FE" w:rsidRDefault="007902FE" w:rsidP="007902FE">
                        <w:pPr>
                          <w:spacing w:after="0" w:line="240" w:lineRule="auto"/>
                          <w:rPr>
                            <w:rFonts w:ascii="Times New Roman" w:eastAsia="Times New Roman" w:hAnsi="Times New Roman" w:cs="Times New Roman"/>
                            <w:kern w:val="0"/>
                            <w:sz w:val="24"/>
                            <w:szCs w:val="24"/>
                            <w14:ligatures w14:val="none"/>
                          </w:rPr>
                        </w:pPr>
                      </w:p>
                    </w:tc>
                  </w:tr>
                </w:tbl>
                <w:p w14:paraId="094904A5" w14:textId="77777777" w:rsidR="007902FE" w:rsidRPr="007902FE" w:rsidRDefault="007902FE" w:rsidP="007902FE">
                  <w:pPr>
                    <w:spacing w:after="0" w:line="240" w:lineRule="auto"/>
                    <w:rPr>
                      <w:rFonts w:ascii="Times New Roman" w:eastAsia="Times New Roman" w:hAnsi="Times New Roman" w:cs="Times New Roman"/>
                      <w:kern w:val="0"/>
                      <w:sz w:val="24"/>
                      <w:szCs w:val="24"/>
                      <w14:ligatures w14:val="none"/>
                    </w:rPr>
                  </w:pPr>
                </w:p>
              </w:tc>
            </w:tr>
          </w:tbl>
          <w:p w14:paraId="35174CF0" w14:textId="77777777" w:rsidR="007902FE" w:rsidRPr="007902FE" w:rsidRDefault="007902FE" w:rsidP="007902FE">
            <w:pPr>
              <w:spacing w:after="0" w:line="240" w:lineRule="auto"/>
              <w:jc w:val="center"/>
              <w:rPr>
                <w:rFonts w:ascii="Times New Roman" w:eastAsia="Times New Roman" w:hAnsi="Times New Roman" w:cs="Times New Roman"/>
                <w:color w:val="000000"/>
                <w:kern w:val="0"/>
                <w:sz w:val="27"/>
                <w:szCs w:val="27"/>
                <w14:ligatures w14:val="none"/>
              </w:rPr>
            </w:pPr>
          </w:p>
        </w:tc>
      </w:tr>
      <w:tr w:rsidR="007902FE" w:rsidRPr="007902FE" w14:paraId="67CFE381" w14:textId="77777777" w:rsidTr="007902FE">
        <w:tc>
          <w:tcPr>
            <w:tcW w:w="0" w:type="auto"/>
            <w:tcBorders>
              <w:top w:val="nil"/>
              <w:bottom w:val="nil"/>
            </w:tcBorders>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7902FE" w:rsidRPr="007902FE" w14:paraId="56B95D4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7902FE" w:rsidRPr="00A421D0" w14:paraId="395B6CE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902FE" w:rsidRPr="00A421D0" w14:paraId="5A9713E0" w14:textId="77777777">
                          <w:tc>
                            <w:tcPr>
                              <w:tcW w:w="0" w:type="auto"/>
                              <w:tcMar>
                                <w:top w:w="0" w:type="dxa"/>
                                <w:left w:w="270" w:type="dxa"/>
                                <w:bottom w:w="135" w:type="dxa"/>
                                <w:right w:w="270" w:type="dxa"/>
                              </w:tcMar>
                              <w:hideMark/>
                            </w:tcPr>
                            <w:p w14:paraId="78367827" w14:textId="77777777" w:rsidR="00A421D0" w:rsidRPr="0047582B" w:rsidRDefault="007902FE" w:rsidP="007902FE">
                              <w:pPr>
                                <w:spacing w:after="0" w:line="315" w:lineRule="atLeast"/>
                                <w:jc w:val="center"/>
                                <w:rPr>
                                  <w:rFonts w:ascii="Arial" w:eastAsia="Times New Roman" w:hAnsi="Arial" w:cs="Arial"/>
                                  <w:color w:val="202020"/>
                                  <w:kern w:val="0"/>
                                  <w:sz w:val="27"/>
                                  <w:szCs w:val="27"/>
                                  <w14:ligatures w14:val="none"/>
                                </w:rPr>
                              </w:pPr>
                              <w:r w:rsidRPr="0047582B">
                                <w:rPr>
                                  <w:rFonts w:ascii="Arial" w:eastAsia="Times New Roman" w:hAnsi="Arial" w:cs="Arial"/>
                                  <w:b/>
                                  <w:bCs/>
                                  <w:color w:val="202020"/>
                                  <w:kern w:val="0"/>
                                  <w:sz w:val="27"/>
                                  <w:szCs w:val="27"/>
                                  <w14:ligatures w14:val="none"/>
                                </w:rPr>
                                <w:t>Assistant / Associate / Full Professor of Small Animal Soft Tissue and Oncologic Surgery</w:t>
                              </w:r>
                              <w:r w:rsidRPr="0047582B">
                                <w:rPr>
                                  <w:rFonts w:ascii="Arial" w:eastAsia="Times New Roman" w:hAnsi="Arial" w:cs="Arial"/>
                                  <w:color w:val="202020"/>
                                  <w:kern w:val="0"/>
                                  <w:sz w:val="27"/>
                                  <w:szCs w:val="27"/>
                                  <w14:ligatures w14:val="none"/>
                                </w:rPr>
                                <w:br/>
                              </w:r>
                              <w:r w:rsidRPr="0047582B">
                                <w:rPr>
                                  <w:rFonts w:ascii="Arial" w:eastAsia="Times New Roman" w:hAnsi="Arial" w:cs="Arial"/>
                                  <w:b/>
                                  <w:bCs/>
                                  <w:color w:val="202020"/>
                                  <w:kern w:val="0"/>
                                  <w:sz w:val="27"/>
                                  <w:szCs w:val="27"/>
                                  <w14:ligatures w14:val="none"/>
                                </w:rPr>
                                <w:t>Job Prospectus</w:t>
                              </w:r>
                              <w:r w:rsidRPr="0047582B">
                                <w:rPr>
                                  <w:rFonts w:ascii="Arial" w:eastAsia="Times New Roman" w:hAnsi="Arial" w:cs="Arial"/>
                                  <w:b/>
                                  <w:bCs/>
                                  <w:color w:val="202020"/>
                                  <w:kern w:val="0"/>
                                  <w:sz w:val="27"/>
                                  <w:szCs w:val="27"/>
                                  <w14:ligatures w14:val="none"/>
                                </w:rPr>
                                <w:br/>
                              </w:r>
                              <w:r w:rsidRPr="0047582B">
                                <w:rPr>
                                  <w:rFonts w:ascii="Arial" w:eastAsia="Times New Roman" w:hAnsi="Arial" w:cs="Arial"/>
                                  <w:b/>
                                  <w:bCs/>
                                  <w:color w:val="202020"/>
                                  <w:kern w:val="0"/>
                                  <w:sz w:val="27"/>
                                  <w:szCs w:val="27"/>
                                  <w14:ligatures w14:val="none"/>
                                </w:rPr>
                                <w:br/>
                                <w:t>College of Veterinary Medicine</w:t>
                              </w:r>
                              <w:r w:rsidRPr="0047582B">
                                <w:rPr>
                                  <w:rFonts w:ascii="Arial" w:eastAsia="Times New Roman" w:hAnsi="Arial" w:cs="Arial"/>
                                  <w:b/>
                                  <w:bCs/>
                                  <w:color w:val="202020"/>
                                  <w:kern w:val="0"/>
                                  <w:sz w:val="27"/>
                                  <w:szCs w:val="27"/>
                                  <w14:ligatures w14:val="none"/>
                                </w:rPr>
                                <w:br/>
                                <w:t>North Carolina State University</w:t>
                              </w:r>
                              <w:r w:rsidRPr="0047582B">
                                <w:rPr>
                                  <w:rFonts w:ascii="Arial" w:eastAsia="Times New Roman" w:hAnsi="Arial" w:cs="Arial"/>
                                  <w:b/>
                                  <w:bCs/>
                                  <w:color w:val="202020"/>
                                  <w:kern w:val="0"/>
                                  <w:sz w:val="27"/>
                                  <w:szCs w:val="27"/>
                                  <w14:ligatures w14:val="none"/>
                                </w:rPr>
                                <w:br/>
                              </w:r>
                              <w:r w:rsidRPr="0047582B">
                                <w:rPr>
                                  <w:rFonts w:ascii="Arial" w:eastAsia="Times New Roman" w:hAnsi="Arial" w:cs="Arial"/>
                                  <w:b/>
                                  <w:bCs/>
                                  <w:color w:val="B22222"/>
                                  <w:kern w:val="0"/>
                                  <w:sz w:val="27"/>
                                  <w:szCs w:val="27"/>
                                  <w14:ligatures w14:val="none"/>
                                </w:rPr>
                                <w:t>Raleigh, NC</w:t>
                              </w:r>
                              <w:r w:rsidRPr="0047582B">
                                <w:rPr>
                                  <w:rFonts w:ascii="Arial" w:eastAsia="Times New Roman" w:hAnsi="Arial" w:cs="Arial"/>
                                  <w:color w:val="202020"/>
                                  <w:kern w:val="0"/>
                                  <w:sz w:val="27"/>
                                  <w:szCs w:val="27"/>
                                  <w14:ligatures w14:val="none"/>
                                </w:rPr>
                                <w:br/>
                              </w:r>
                            </w:p>
                            <w:p w14:paraId="523EEB51" w14:textId="0C9CD8D1" w:rsidR="007902FE" w:rsidRPr="00A421D0" w:rsidRDefault="007902FE" w:rsidP="007902FE">
                              <w:pPr>
                                <w:spacing w:after="0" w:line="315" w:lineRule="atLeast"/>
                                <w:jc w:val="center"/>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 xml:space="preserve">North Carolina State University invites applications for the position of </w:t>
                              </w:r>
                              <w:r w:rsidRPr="00A421D0">
                                <w:rPr>
                                  <w:rFonts w:ascii="Arial" w:hAnsi="Arial" w:cs="Arial"/>
                                </w:rPr>
                                <w:t xml:space="preserve">Assistant / Associate / Full Professor of Small Animal Soft Tissue and Oncologic Surgery </w:t>
                              </w:r>
                              <w:r w:rsidRPr="00A421D0">
                                <w:rPr>
                                  <w:rFonts w:ascii="Arial" w:eastAsia="Times New Roman" w:hAnsi="Arial" w:cs="Arial"/>
                                  <w:color w:val="202020"/>
                                  <w:kern w:val="0"/>
                                  <w14:ligatures w14:val="none"/>
                                </w:rPr>
                                <w:t>in the College of Veterinary Medicine.</w:t>
                              </w:r>
                            </w:p>
                            <w:p w14:paraId="52D6604F" w14:textId="77777777" w:rsidR="007902FE" w:rsidRPr="00A421D0" w:rsidRDefault="007902FE" w:rsidP="007902FE">
                              <w:pPr>
                                <w:spacing w:after="0" w:line="315" w:lineRule="atLeast"/>
                                <w:jc w:val="center"/>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 </w:t>
                              </w:r>
                            </w:p>
                            <w:p w14:paraId="0539A765" w14:textId="77777777" w:rsidR="007902FE" w:rsidRPr="00A421D0" w:rsidRDefault="007902FE" w:rsidP="007902FE">
                              <w:pPr>
                                <w:spacing w:after="0" w:line="315" w:lineRule="atLeast"/>
                                <w:rPr>
                                  <w:rFonts w:ascii="Arial" w:eastAsia="Times New Roman" w:hAnsi="Arial" w:cs="Arial"/>
                                  <w:color w:val="202020"/>
                                  <w:kern w:val="0"/>
                                  <w14:ligatures w14:val="none"/>
                                </w:rPr>
                              </w:pPr>
                              <w:r w:rsidRPr="00A421D0">
                                <w:rPr>
                                  <w:rFonts w:ascii="Arial" w:eastAsia="Times New Roman" w:hAnsi="Arial" w:cs="Arial"/>
                                  <w:b/>
                                  <w:bCs/>
                                  <w:color w:val="B22222"/>
                                  <w:kern w:val="0"/>
                                  <w14:ligatures w14:val="none"/>
                                </w:rPr>
                                <w:t>About the Position</w:t>
                              </w:r>
                              <w:r w:rsidRPr="00A421D0">
                                <w:rPr>
                                  <w:rFonts w:ascii="Arial" w:eastAsia="Times New Roman" w:hAnsi="Arial" w:cs="Arial"/>
                                  <w:color w:val="202020"/>
                                  <w:kern w:val="0"/>
                                  <w14:ligatures w14:val="none"/>
                                </w:rPr>
                                <w:br/>
                                <w:t> </w:t>
                              </w:r>
                            </w:p>
                            <w:p w14:paraId="19314ED3" w14:textId="77777777" w:rsidR="007902FE" w:rsidRPr="00A421D0" w:rsidRDefault="007902FE" w:rsidP="007902FE">
                              <w:pPr>
                                <w:spacing w:after="0" w:line="315"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The Department of Clinical Sciences at the NC State University College of Veterinary Medicine is seeking a tenure-track Assistant/Associate/Full Professor of Small Animal Soft Tissue and Oncologic Surgery.</w:t>
                              </w:r>
                            </w:p>
                            <w:p w14:paraId="13A9B372" w14:textId="77777777" w:rsidR="007902FE" w:rsidRPr="00A421D0" w:rsidRDefault="007902FE" w:rsidP="007902FE">
                              <w:pPr>
                                <w:spacing w:after="0" w:line="315" w:lineRule="atLeast"/>
                                <w:rPr>
                                  <w:rFonts w:ascii="Arial" w:eastAsia="Times New Roman" w:hAnsi="Arial" w:cs="Arial"/>
                                  <w:color w:val="202020"/>
                                  <w:kern w:val="0"/>
                                  <w14:ligatures w14:val="none"/>
                                </w:rPr>
                              </w:pPr>
                            </w:p>
                            <w:p w14:paraId="7055D821" w14:textId="77777777" w:rsidR="007902FE" w:rsidRPr="00A421D0" w:rsidRDefault="007902FE" w:rsidP="007902FE">
                              <w:pPr>
                                <w:spacing w:after="0" w:line="315"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Clinical responsibilities include receiving patients, diagnosis, and surgical management of soft tissue surgery patients referred from veterinarians throughout North Carolina and the Southeast.</w:t>
                              </w:r>
                            </w:p>
                            <w:p w14:paraId="28516147" w14:textId="77777777" w:rsidR="007902FE" w:rsidRPr="00A421D0" w:rsidRDefault="007902FE" w:rsidP="007902FE">
                              <w:pPr>
                                <w:spacing w:after="0" w:line="315" w:lineRule="atLeast"/>
                                <w:rPr>
                                  <w:rFonts w:ascii="Arial" w:eastAsia="Times New Roman" w:hAnsi="Arial" w:cs="Arial"/>
                                  <w:color w:val="202020"/>
                                  <w:kern w:val="0"/>
                                  <w14:ligatures w14:val="none"/>
                                </w:rPr>
                              </w:pPr>
                            </w:p>
                            <w:p w14:paraId="550D9ADD" w14:textId="36BE23D2" w:rsidR="007902FE" w:rsidRPr="00A421D0" w:rsidRDefault="007902FE" w:rsidP="007902FE">
                              <w:pPr>
                                <w:spacing w:after="0" w:line="315"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Clinical teaching responsibilities include receiving cases, diagnosis, and surgical management of soft tissue cases with senior students, interns/surgical residents and daily rounds with senior students, interns, and residents.</w:t>
                              </w:r>
                            </w:p>
                            <w:p w14:paraId="05FAE15D" w14:textId="77777777" w:rsidR="007902FE" w:rsidRPr="00A421D0" w:rsidRDefault="007902FE" w:rsidP="007902FE">
                              <w:pPr>
                                <w:spacing w:after="0" w:line="315" w:lineRule="atLeast"/>
                                <w:rPr>
                                  <w:rFonts w:ascii="Arial" w:eastAsia="Times New Roman" w:hAnsi="Arial" w:cs="Arial"/>
                                  <w:color w:val="202020"/>
                                  <w:kern w:val="0"/>
                                  <w14:ligatures w14:val="none"/>
                                </w:rPr>
                              </w:pPr>
                            </w:p>
                            <w:p w14:paraId="04A44E6F" w14:textId="77777777" w:rsidR="007902FE" w:rsidRPr="00A421D0" w:rsidRDefault="007902FE" w:rsidP="007902FE">
                              <w:pPr>
                                <w:spacing w:after="0" w:line="315"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The selected candidate for this position will:</w:t>
                              </w:r>
                            </w:p>
                            <w:p w14:paraId="2E619ACB" w14:textId="77777777" w:rsidR="007902FE" w:rsidRPr="00A421D0" w:rsidRDefault="007902FE" w:rsidP="007902FE">
                              <w:pPr>
                                <w:pStyle w:val="ListParagraph"/>
                                <w:numPr>
                                  <w:ilvl w:val="0"/>
                                  <w:numId w:val="3"/>
                                </w:numPr>
                                <w:spacing w:after="0" w:line="315"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Join a team of 3 experienced faculty surgeons on the Soft Tissue and Oncologic Surgery service.</w:t>
                              </w:r>
                            </w:p>
                            <w:p w14:paraId="717C2680" w14:textId="77777777" w:rsidR="007902FE" w:rsidRPr="00A421D0" w:rsidRDefault="007902FE" w:rsidP="007902FE">
                              <w:pPr>
                                <w:pStyle w:val="ListParagraph"/>
                                <w:numPr>
                                  <w:ilvl w:val="0"/>
                                  <w:numId w:val="3"/>
                                </w:numPr>
                                <w:spacing w:after="0" w:line="315"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 xml:space="preserve">Provide effective and efficient patient care and hospital service management. </w:t>
                              </w:r>
                            </w:p>
                            <w:p w14:paraId="42DDE4A7" w14:textId="77777777" w:rsidR="007902FE" w:rsidRPr="00A421D0" w:rsidRDefault="007902FE" w:rsidP="007902FE">
                              <w:pPr>
                                <w:pStyle w:val="ListParagraph"/>
                                <w:numPr>
                                  <w:ilvl w:val="0"/>
                                  <w:numId w:val="3"/>
                                </w:numPr>
                                <w:spacing w:after="0" w:line="315"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Continually improve quality of care as an integrated member of the surgery section and the teaching hospital as a whole.</w:t>
                              </w:r>
                            </w:p>
                            <w:p w14:paraId="5599A0BA" w14:textId="77777777" w:rsidR="007902FE" w:rsidRPr="00A421D0" w:rsidRDefault="007902FE" w:rsidP="007902FE">
                              <w:pPr>
                                <w:pStyle w:val="ListParagraph"/>
                                <w:numPr>
                                  <w:ilvl w:val="0"/>
                                  <w:numId w:val="3"/>
                                </w:numPr>
                                <w:spacing w:after="0" w:line="315"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Act as a surgical advisor to referring veterinarians (daily phone and/or email consultations) and other clinicians in our own hospital.</w:t>
                              </w:r>
                            </w:p>
                            <w:p w14:paraId="01B7D30B" w14:textId="77777777" w:rsidR="007902FE" w:rsidRPr="00A421D0" w:rsidRDefault="007902FE" w:rsidP="007902FE">
                              <w:pPr>
                                <w:pStyle w:val="ListParagraph"/>
                                <w:numPr>
                                  <w:ilvl w:val="0"/>
                                  <w:numId w:val="3"/>
                                </w:numPr>
                                <w:spacing w:after="0" w:line="315"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Develop innovative and valued didactic and clinical learning experiences for veterinary students, interns, residents, and veterinary practitioners.</w:t>
                              </w:r>
                            </w:p>
                            <w:p w14:paraId="04280DD0" w14:textId="77777777" w:rsidR="007902FE" w:rsidRPr="00A421D0" w:rsidRDefault="007902FE" w:rsidP="007902FE">
                              <w:pPr>
                                <w:pStyle w:val="ListParagraph"/>
                                <w:numPr>
                                  <w:ilvl w:val="0"/>
                                  <w:numId w:val="3"/>
                                </w:numPr>
                                <w:spacing w:after="0" w:line="315"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 xml:space="preserve">Engage in clinical or basic research to develop new knowledge in the realm of soft tissue and/or oncologic surgery. </w:t>
                              </w:r>
                            </w:p>
                            <w:p w14:paraId="03FFA51E" w14:textId="77777777" w:rsidR="007902FE" w:rsidRPr="00A421D0" w:rsidRDefault="007902FE" w:rsidP="007902FE">
                              <w:pPr>
                                <w:pStyle w:val="ListParagraph"/>
                                <w:numPr>
                                  <w:ilvl w:val="0"/>
                                  <w:numId w:val="3"/>
                                </w:numPr>
                                <w:spacing w:after="0" w:line="315"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The ideal candidate will have a proven record in research, which includes the ability to write and develop proposals that will obtain extramural funding.</w:t>
                              </w:r>
                            </w:p>
                            <w:p w14:paraId="772244A2" w14:textId="77777777" w:rsidR="007902FE" w:rsidRPr="00A421D0" w:rsidRDefault="007902FE" w:rsidP="007902FE">
                              <w:pPr>
                                <w:pStyle w:val="ListParagraph"/>
                                <w:spacing w:after="0" w:line="315" w:lineRule="atLeast"/>
                                <w:rPr>
                                  <w:rFonts w:ascii="Arial" w:eastAsia="Times New Roman" w:hAnsi="Arial" w:cs="Arial"/>
                                  <w:color w:val="202020"/>
                                  <w:kern w:val="0"/>
                                  <w14:ligatures w14:val="none"/>
                                </w:rPr>
                              </w:pPr>
                            </w:p>
                            <w:p w14:paraId="4F1EF568" w14:textId="6B6E7B5E" w:rsidR="007902FE" w:rsidRPr="00A421D0" w:rsidRDefault="007902FE" w:rsidP="007902FE">
                              <w:pPr>
                                <w:spacing w:after="0" w:line="315"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The Department of Clinical Sciences is dedicated to excellence in educating and training veterinarians and comparative biomedical scientists, furthering health care and wellness through discovery and clinical research, providing outstanding and compassionate medical care to a diverse range of animal patients, effectively engaging the animal-owning public, government, and industry partners, and providing leadership in integrating biomedical sciences to advance One Health.</w:t>
                              </w:r>
                            </w:p>
                            <w:p w14:paraId="71B96F45" w14:textId="77777777" w:rsidR="007902FE" w:rsidRPr="00A421D0" w:rsidRDefault="007902FE" w:rsidP="007902FE">
                              <w:pPr>
                                <w:spacing w:after="0" w:line="315" w:lineRule="atLeast"/>
                                <w:rPr>
                                  <w:rFonts w:ascii="Arial" w:eastAsia="Times New Roman" w:hAnsi="Arial" w:cs="Arial"/>
                                  <w:color w:val="202020"/>
                                  <w:kern w:val="0"/>
                                  <w14:ligatures w14:val="none"/>
                                </w:rPr>
                              </w:pPr>
                            </w:p>
                            <w:p w14:paraId="71EE97C2" w14:textId="77777777" w:rsidR="007902FE" w:rsidRPr="00A421D0" w:rsidRDefault="007902FE" w:rsidP="007902FE">
                              <w:pPr>
                                <w:spacing w:after="0" w:line="315"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North Carolina State University’s College of Veterinary Medicine (CVM) is a dynamic community whose members are dedicated to preparing veterinarians and veterinarian scientists while advancing animal and human health from the cellular level through entire ecosystems.</w:t>
                              </w:r>
                            </w:p>
                            <w:p w14:paraId="6940EAAE" w14:textId="77777777" w:rsidR="007902FE" w:rsidRPr="00A421D0" w:rsidRDefault="007902FE" w:rsidP="007902FE">
                              <w:pPr>
                                <w:spacing w:after="0" w:line="315" w:lineRule="atLeast"/>
                                <w:rPr>
                                  <w:rFonts w:ascii="Arial" w:eastAsia="Times New Roman" w:hAnsi="Arial" w:cs="Arial"/>
                                  <w:color w:val="202020"/>
                                  <w:kern w:val="0"/>
                                  <w14:ligatures w14:val="none"/>
                                </w:rPr>
                              </w:pPr>
                            </w:p>
                            <w:p w14:paraId="7A780321" w14:textId="77777777" w:rsidR="007902FE" w:rsidRPr="00A421D0" w:rsidRDefault="007902FE" w:rsidP="007902FE">
                              <w:pPr>
                                <w:spacing w:after="0" w:line="315"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 xml:space="preserve">With over seventeen clinical services staffed by board certified specialists, many of whom are not only nationally but also internationally renowned, the NC State Veterinary Hospital (VH) is on the cutting edge of veterinary medicine. Patients benefit </w:t>
                              </w:r>
                              <w:r w:rsidRPr="00A421D0">
                                <w:rPr>
                                  <w:rFonts w:ascii="Arial" w:eastAsia="Times New Roman" w:hAnsi="Arial" w:cs="Arial"/>
                                  <w:color w:val="202020"/>
                                  <w:kern w:val="0"/>
                                  <w14:ligatures w14:val="none"/>
                                </w:rPr>
                                <w:lastRenderedPageBreak/>
                                <w:t>from the combined expertise of multiple specialists utilizing a team approach to patient health care.</w:t>
                              </w:r>
                            </w:p>
                            <w:p w14:paraId="691CF4BC" w14:textId="77777777" w:rsidR="007902FE" w:rsidRPr="00A421D0" w:rsidRDefault="007902FE" w:rsidP="007902FE">
                              <w:pPr>
                                <w:spacing w:after="0" w:line="315" w:lineRule="atLeast"/>
                                <w:rPr>
                                  <w:rFonts w:ascii="Arial" w:eastAsia="Times New Roman" w:hAnsi="Arial" w:cs="Arial"/>
                                  <w:color w:val="202020"/>
                                  <w:kern w:val="0"/>
                                  <w14:ligatures w14:val="none"/>
                                </w:rPr>
                              </w:pPr>
                            </w:p>
                            <w:p w14:paraId="0FD7885D" w14:textId="16E5B1EE" w:rsidR="007902FE" w:rsidRPr="00A421D0" w:rsidRDefault="007902FE" w:rsidP="007902FE">
                              <w:pPr>
                                <w:spacing w:after="0" w:line="315"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Each year, over 32,000 patients are treated in the VH. The VH provides compassionate care, state of the art specialty health care, expert clinical instruction for 4th year veterinary students from CVM, and ongoing investigation of innovative techniques and procedures to further advance the field of veterinary medicine.</w:t>
                              </w:r>
                              <w:r w:rsidRPr="00A421D0">
                                <w:rPr>
                                  <w:rFonts w:ascii="Arial" w:eastAsia="Times New Roman" w:hAnsi="Arial" w:cs="Arial"/>
                                  <w:color w:val="202020"/>
                                  <w:kern w:val="0"/>
                                  <w14:ligatures w14:val="none"/>
                                </w:rPr>
                                <w:br/>
                              </w:r>
                            </w:p>
                          </w:tc>
                        </w:tr>
                      </w:tbl>
                      <w:p w14:paraId="70E26C23" w14:textId="77777777" w:rsidR="007902FE" w:rsidRPr="00A421D0" w:rsidRDefault="007902FE" w:rsidP="007902FE">
                        <w:pPr>
                          <w:spacing w:after="0" w:line="240" w:lineRule="auto"/>
                          <w:rPr>
                            <w:rFonts w:ascii="Arial" w:eastAsia="Times New Roman" w:hAnsi="Arial" w:cs="Arial"/>
                            <w:kern w:val="0"/>
                            <w14:ligatures w14:val="none"/>
                          </w:rPr>
                        </w:pPr>
                      </w:p>
                    </w:tc>
                  </w:tr>
                </w:tbl>
                <w:p w14:paraId="036DD33B" w14:textId="77777777" w:rsidR="007902FE" w:rsidRPr="00A421D0" w:rsidRDefault="007902FE" w:rsidP="007902FE">
                  <w:pPr>
                    <w:spacing w:after="0" w:line="240" w:lineRule="auto"/>
                    <w:rPr>
                      <w:rFonts w:ascii="Arial" w:eastAsia="Times New Roman" w:hAnsi="Arial" w:cs="Arial"/>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7902FE" w:rsidRPr="00A421D0" w14:paraId="7958750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902FE" w:rsidRPr="00A421D0" w14:paraId="57F0A446" w14:textId="77777777">
                          <w:tc>
                            <w:tcPr>
                              <w:tcW w:w="0" w:type="auto"/>
                              <w:tcMar>
                                <w:top w:w="0" w:type="dxa"/>
                                <w:left w:w="135" w:type="dxa"/>
                                <w:bottom w:w="0" w:type="dxa"/>
                                <w:right w:w="135" w:type="dxa"/>
                              </w:tcMar>
                              <w:hideMark/>
                            </w:tcPr>
                            <w:p w14:paraId="274D34D5" w14:textId="0FC479BF" w:rsidR="007902FE" w:rsidRPr="00A421D0" w:rsidRDefault="007902FE" w:rsidP="007902FE">
                              <w:pPr>
                                <w:spacing w:after="0" w:line="240" w:lineRule="auto"/>
                                <w:jc w:val="center"/>
                                <w:rPr>
                                  <w:rFonts w:ascii="Arial" w:eastAsia="Times New Roman" w:hAnsi="Arial" w:cs="Arial"/>
                                  <w:kern w:val="0"/>
                                  <w14:ligatures w14:val="none"/>
                                </w:rPr>
                              </w:pPr>
                              <w:r w:rsidRPr="00A421D0">
                                <w:rPr>
                                  <w:rFonts w:ascii="Arial" w:eastAsia="Times New Roman" w:hAnsi="Arial" w:cs="Arial"/>
                                  <w:noProof/>
                                  <w:kern w:val="0"/>
                                  <w14:ligatures w14:val="none"/>
                                </w:rPr>
                                <w:drawing>
                                  <wp:inline distT="0" distB="0" distL="0" distR="0" wp14:anchorId="3C3DF722" wp14:editId="452DF95F">
                                    <wp:extent cx="5372100" cy="3019425"/>
                                    <wp:effectExtent l="0" t="0" r="0" b="9525"/>
                                    <wp:docPr id="297375040" name="Picture 3" descr="A sign in front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75040" name="Picture 3" descr="A sign in front of a parking lo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45DAE38D" w14:textId="77777777" w:rsidR="007902FE" w:rsidRPr="00A421D0" w:rsidRDefault="007902FE" w:rsidP="007902FE">
                        <w:pPr>
                          <w:spacing w:after="0" w:line="240" w:lineRule="auto"/>
                          <w:rPr>
                            <w:rFonts w:ascii="Arial" w:eastAsia="Times New Roman" w:hAnsi="Arial" w:cs="Arial"/>
                            <w:kern w:val="0"/>
                            <w14:ligatures w14:val="none"/>
                          </w:rPr>
                        </w:pPr>
                      </w:p>
                    </w:tc>
                  </w:tr>
                </w:tbl>
                <w:p w14:paraId="518F9C50" w14:textId="77777777" w:rsidR="007902FE" w:rsidRPr="00A421D0" w:rsidRDefault="007902FE" w:rsidP="007902FE">
                  <w:pPr>
                    <w:spacing w:after="0" w:line="240" w:lineRule="auto"/>
                    <w:rPr>
                      <w:rFonts w:ascii="Arial" w:eastAsia="Times New Roman" w:hAnsi="Arial" w:cs="Arial"/>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7902FE" w:rsidRPr="00A421D0" w14:paraId="1071D71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902FE" w:rsidRPr="00A421D0" w14:paraId="3B2568B6" w14:textId="77777777">
                          <w:tc>
                            <w:tcPr>
                              <w:tcW w:w="0" w:type="auto"/>
                              <w:tcMar>
                                <w:top w:w="0" w:type="dxa"/>
                                <w:left w:w="270" w:type="dxa"/>
                                <w:bottom w:w="135" w:type="dxa"/>
                                <w:right w:w="270" w:type="dxa"/>
                              </w:tcMar>
                              <w:hideMark/>
                            </w:tcPr>
                            <w:p w14:paraId="0D6C7737" w14:textId="77777777" w:rsidR="007902FE" w:rsidRPr="00A421D0" w:rsidRDefault="007902FE" w:rsidP="007902FE">
                              <w:pPr>
                                <w:spacing w:after="0" w:line="360" w:lineRule="atLeast"/>
                                <w:rPr>
                                  <w:rFonts w:ascii="Arial" w:eastAsia="Times New Roman" w:hAnsi="Arial" w:cs="Arial"/>
                                  <w:color w:val="202020"/>
                                  <w:kern w:val="0"/>
                                  <w14:ligatures w14:val="none"/>
                                </w:rPr>
                              </w:pPr>
                              <w:r w:rsidRPr="00A421D0">
                                <w:rPr>
                                  <w:rFonts w:ascii="Arial" w:eastAsia="Times New Roman" w:hAnsi="Arial" w:cs="Arial"/>
                                  <w:b/>
                                  <w:bCs/>
                                  <w:color w:val="B22222"/>
                                  <w:kern w:val="0"/>
                                  <w14:ligatures w14:val="none"/>
                                </w:rPr>
                                <w:t>Minimum Education and Required Experience</w:t>
                              </w:r>
                            </w:p>
                            <w:p w14:paraId="557CD92E" w14:textId="77777777" w:rsidR="007902FE" w:rsidRPr="00A421D0" w:rsidRDefault="007902FE" w:rsidP="007902FE">
                              <w:pPr>
                                <w:numPr>
                                  <w:ilvl w:val="0"/>
                                  <w:numId w:val="1"/>
                                </w:numPr>
                                <w:spacing w:before="100" w:beforeAutospacing="1" w:after="100" w:afterAutospacing="1" w:line="360"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DVM (or equivalent degree) and eligibility for veterinary licensure (or faculty certification) in North Carolina.</w:t>
                              </w:r>
                            </w:p>
                            <w:p w14:paraId="61290A09" w14:textId="4070D524" w:rsidR="007902FE" w:rsidRPr="00A421D0" w:rsidRDefault="007902FE" w:rsidP="007902FE">
                              <w:pPr>
                                <w:numPr>
                                  <w:ilvl w:val="0"/>
                                  <w:numId w:val="1"/>
                                </w:numPr>
                                <w:spacing w:before="100" w:beforeAutospacing="1" w:after="100" w:afterAutospacing="1" w:line="360"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 xml:space="preserve">Must be surgery residency trained. </w:t>
                              </w:r>
                            </w:p>
                            <w:p w14:paraId="0B22A06E" w14:textId="77777777" w:rsidR="007902FE" w:rsidRPr="00A421D0" w:rsidRDefault="007902FE" w:rsidP="007902FE">
                              <w:pPr>
                                <w:numPr>
                                  <w:ilvl w:val="0"/>
                                  <w:numId w:val="1"/>
                                </w:numPr>
                                <w:spacing w:before="100" w:beforeAutospacing="1" w:after="100" w:afterAutospacing="1" w:line="360"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Must possess excellent interpersonal and communication skills and a demonstrated ability to work with others in a collegial team atmosphere.</w:t>
                              </w:r>
                            </w:p>
                            <w:p w14:paraId="4A71585A" w14:textId="77777777" w:rsidR="007902FE" w:rsidRPr="00A421D0" w:rsidRDefault="007902FE" w:rsidP="007902FE">
                              <w:pPr>
                                <w:numPr>
                                  <w:ilvl w:val="0"/>
                                  <w:numId w:val="1"/>
                                </w:numPr>
                                <w:spacing w:before="100" w:beforeAutospacing="1" w:after="100" w:afterAutospacing="1" w:line="360"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Aptitude for and desire to teach and mentor veterinary students, house officers, and residents.</w:t>
                              </w:r>
                            </w:p>
                            <w:p w14:paraId="7932B124" w14:textId="5B730BCD" w:rsidR="007902FE" w:rsidRPr="00A421D0" w:rsidRDefault="007902FE" w:rsidP="007902FE">
                              <w:pPr>
                                <w:numPr>
                                  <w:ilvl w:val="0"/>
                                  <w:numId w:val="1"/>
                                </w:numPr>
                                <w:spacing w:before="100" w:beforeAutospacing="1" w:after="100" w:afterAutospacing="1" w:line="360"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Expertise in small animal soft tissue and oncologic surgery.</w:t>
                              </w:r>
                            </w:p>
                            <w:p w14:paraId="7CA40374" w14:textId="46C62638" w:rsidR="007902FE" w:rsidRPr="00A421D0" w:rsidRDefault="007902FE" w:rsidP="007902FE">
                              <w:pPr>
                                <w:spacing w:after="0" w:line="360" w:lineRule="atLeast"/>
                                <w:rPr>
                                  <w:rFonts w:ascii="Arial" w:eastAsia="Times New Roman" w:hAnsi="Arial" w:cs="Arial"/>
                                  <w:color w:val="202020"/>
                                  <w:kern w:val="0"/>
                                  <w14:ligatures w14:val="none"/>
                                </w:rPr>
                              </w:pPr>
                              <w:r w:rsidRPr="00A421D0">
                                <w:rPr>
                                  <w:rFonts w:ascii="Arial" w:eastAsia="Times New Roman" w:hAnsi="Arial" w:cs="Arial"/>
                                  <w:b/>
                                  <w:bCs/>
                                  <w:color w:val="B22222"/>
                                  <w:kern w:val="0"/>
                                  <w14:ligatures w14:val="none"/>
                                </w:rPr>
                                <w:t>To Apply</w:t>
                              </w:r>
                              <w:r w:rsidRPr="00A421D0">
                                <w:rPr>
                                  <w:rFonts w:ascii="Arial" w:eastAsia="Times New Roman" w:hAnsi="Arial" w:cs="Arial"/>
                                  <w:color w:val="202020"/>
                                  <w:kern w:val="0"/>
                                  <w14:ligatures w14:val="none"/>
                                </w:rPr>
                                <w:br/>
                              </w:r>
                              <w:r w:rsidRPr="00A421D0">
                                <w:rPr>
                                  <w:rFonts w:ascii="Arial" w:eastAsia="Times New Roman" w:hAnsi="Arial" w:cs="Arial"/>
                                  <w:color w:val="202020"/>
                                  <w:kern w:val="0"/>
                                  <w14:ligatures w14:val="none"/>
                                </w:rPr>
                                <w:br/>
                                <w:t>Individuals interested in being considered are invited to apply</w:t>
                              </w:r>
                              <w:hyperlink r:id="rId10" w:tgtFrame="_blank" w:history="1">
                                <w:r w:rsidRPr="00A421D0">
                                  <w:rPr>
                                    <w:rFonts w:ascii="Arial" w:eastAsia="Times New Roman" w:hAnsi="Arial" w:cs="Arial"/>
                                    <w:color w:val="007C89"/>
                                    <w:kern w:val="0"/>
                                    <w:u w:val="single"/>
                                    <w14:ligatures w14:val="none"/>
                                  </w:rPr>
                                  <w:t> here.</w:t>
                                </w:r>
                              </w:hyperlink>
                              <w:r w:rsidRPr="00A421D0">
                                <w:rPr>
                                  <w:rFonts w:ascii="Arial" w:eastAsia="Times New Roman" w:hAnsi="Arial" w:cs="Arial"/>
                                  <w:color w:val="202020"/>
                                  <w:kern w:val="0"/>
                                  <w14:ligatures w14:val="none"/>
                                </w:rPr>
                                <w:br/>
                              </w:r>
                              <w:r w:rsidRPr="00A421D0">
                                <w:rPr>
                                  <w:rFonts w:ascii="Arial" w:eastAsia="Times New Roman" w:hAnsi="Arial" w:cs="Arial"/>
                                  <w:color w:val="202020"/>
                                  <w:kern w:val="0"/>
                                  <w14:ligatures w14:val="none"/>
                                </w:rPr>
                                <w:lastRenderedPageBreak/>
                                <w:br/>
                              </w:r>
                              <w:r w:rsidRPr="00A421D0">
                                <w:rPr>
                                  <w:rFonts w:ascii="Arial" w:eastAsia="Times New Roman" w:hAnsi="Arial" w:cs="Arial"/>
                                  <w:b/>
                                  <w:bCs/>
                                  <w:color w:val="B22222"/>
                                  <w:kern w:val="0"/>
                                  <w14:ligatures w14:val="none"/>
                                </w:rPr>
                                <w:t>About the College of Veterinary Medicine</w:t>
                              </w:r>
                              <w:r w:rsidRPr="00A421D0">
                                <w:rPr>
                                  <w:rFonts w:ascii="Arial" w:eastAsia="Times New Roman" w:hAnsi="Arial" w:cs="Arial"/>
                                  <w:color w:val="202020"/>
                                  <w:kern w:val="0"/>
                                  <w14:ligatures w14:val="none"/>
                                </w:rPr>
                                <w:br/>
                              </w:r>
                              <w:r w:rsidRPr="00A421D0">
                                <w:rPr>
                                  <w:rFonts w:ascii="Arial" w:eastAsia="Times New Roman" w:hAnsi="Arial" w:cs="Arial"/>
                                  <w:color w:val="202020"/>
                                  <w:kern w:val="0"/>
                                  <w14:ligatures w14:val="none"/>
                                </w:rPr>
                                <w:br/>
                                <w:t>The CVM is fully accredited by the American Veterinary Medical Association Council on Education and is currently ranked 4th among the nation’s 30 colleges of veterinary medicine in the U.S. News and World Report survey.  With the graduation of its first class in 1985, the College is one of the younger veterinary programs in the country. Despite its relative youth, it has gained international recognition on the strength of its teaching, research, engagement and patient care.</w:t>
                              </w:r>
                              <w:r w:rsidRPr="00A421D0">
                                <w:rPr>
                                  <w:rFonts w:ascii="Arial" w:eastAsia="Times New Roman" w:hAnsi="Arial" w:cs="Arial"/>
                                  <w:color w:val="202020"/>
                                  <w:kern w:val="0"/>
                                  <w14:ligatures w14:val="none"/>
                                </w:rPr>
                                <w:br/>
                              </w:r>
                              <w:r w:rsidRPr="00A421D0">
                                <w:rPr>
                                  <w:rFonts w:ascii="Arial" w:eastAsia="Times New Roman" w:hAnsi="Arial" w:cs="Arial"/>
                                  <w:color w:val="202020"/>
                                  <w:kern w:val="0"/>
                                  <w14:ligatures w14:val="none"/>
                                </w:rPr>
                                <w:br/>
                                <w:t>Located on 180 acres near downtown Raleigh, the College of Veterinary Medicine encompasses 20 buildings on the main Centennial Biomedical Campus. The college’s mission is carried out in three departments: Clinical Sciences, Molecular Biomedical Sciences and Population Health &amp; Pathobiology. In addition to the four-year Doctor of Veterinary Medicine degree, the college is the home of the NC State Comparative Biomedical Sciences graduate training program, an umbrella program that provides interdisciplinary training for master’s and doctoral students across the entire NC State campus.</w:t>
                              </w:r>
                              <w:r w:rsidRPr="00A421D0">
                                <w:rPr>
                                  <w:rFonts w:ascii="Arial" w:eastAsia="Times New Roman" w:hAnsi="Arial" w:cs="Arial"/>
                                  <w:color w:val="202020"/>
                                  <w:kern w:val="0"/>
                                  <w14:ligatures w14:val="none"/>
                                </w:rPr>
                                <w:br/>
                                <w:t> </w:t>
                              </w:r>
                              <w:r w:rsidRPr="00A421D0">
                                <w:rPr>
                                  <w:rFonts w:ascii="Arial" w:eastAsia="Times New Roman" w:hAnsi="Arial" w:cs="Arial"/>
                                  <w:color w:val="202020"/>
                                  <w:kern w:val="0"/>
                                  <w14:ligatures w14:val="none"/>
                                </w:rPr>
                                <w:br/>
                                <w:t>With 166 faculty members, the College provides instruction and guidance to over 400 DVM students, 77 graduate students and 100+ house officers. More than 35,000 patients are diagnosed and treated annually by clinicians in the NC State Veterinary Hospital, a major referral center for veterinarians throughout the Southeast.  The College’s research enterprise is housed in three modern buildings on the CVM campus including the new Biomedical Partnership Center (BPC), a 40,000-square foot building that opened in 2017. The BPC houses CVM faculty in research laboratories shared with faculty from the College of Engineering, including the Joint Department of Biomedical Engineering at NC State and the University of North Carolina-Chapel Hill, as well as industry partners working in related biomedical research fields.</w:t>
                              </w:r>
                              <w:r w:rsidRPr="00A421D0">
                                <w:rPr>
                                  <w:rFonts w:ascii="Arial" w:eastAsia="Times New Roman" w:hAnsi="Arial" w:cs="Arial"/>
                                  <w:color w:val="202020"/>
                                  <w:kern w:val="0"/>
                                  <w14:ligatures w14:val="none"/>
                                </w:rPr>
                                <w:br/>
                                <w:t> </w:t>
                              </w:r>
                              <w:r w:rsidRPr="00A421D0">
                                <w:rPr>
                                  <w:rFonts w:ascii="Arial" w:eastAsia="Times New Roman" w:hAnsi="Arial" w:cs="Arial"/>
                                  <w:color w:val="202020"/>
                                  <w:kern w:val="0"/>
                                  <w14:ligatures w14:val="none"/>
                                </w:rPr>
                                <w:br/>
                                <w:t xml:space="preserve">Since its inception, the College remains a leader in One Health, with a strong role in translational and comparative research. The College has excellent collaborative relationships with the nearby Duke University and University of North Carolina Schools of Medicine and has maintained 30 years of shared federal funding for research </w:t>
                              </w:r>
                              <w:r w:rsidRPr="00A421D0">
                                <w:rPr>
                                  <w:rFonts w:ascii="Arial" w:eastAsia="Times New Roman" w:hAnsi="Arial" w:cs="Arial"/>
                                  <w:color w:val="202020"/>
                                  <w:kern w:val="0"/>
                                  <w14:ligatures w14:val="none"/>
                                </w:rPr>
                                <w:lastRenderedPageBreak/>
                                <w:t>emphasis areas including gastrointestinal and ocular biology and disease, immunology, infectious disease, cancer and stem cell biology. Through these efforts the College prepares the next generation of biomedical researchers and veterinarians, conducts bench and clinical research to solve human and animal health problems, addresses critical ecosystem and public health issues and promotes a clearer understanding and appreciation of the ramifications related to the growing human-animal bond that is at the center of these concerns.</w:t>
                              </w:r>
                              <w:r w:rsidRPr="00A421D0">
                                <w:rPr>
                                  <w:rFonts w:ascii="Arial" w:eastAsia="Times New Roman" w:hAnsi="Arial" w:cs="Arial"/>
                                  <w:color w:val="202020"/>
                                  <w:kern w:val="0"/>
                                  <w14:ligatures w14:val="none"/>
                                </w:rPr>
                                <w:br/>
                              </w:r>
                              <w:r w:rsidRPr="00A421D0">
                                <w:rPr>
                                  <w:rFonts w:ascii="Arial" w:eastAsia="Times New Roman" w:hAnsi="Arial" w:cs="Arial"/>
                                  <w:color w:val="202020"/>
                                  <w:kern w:val="0"/>
                                  <w14:ligatures w14:val="none"/>
                                </w:rPr>
                                <w:br/>
                              </w:r>
                              <w:r w:rsidRPr="00A421D0">
                                <w:rPr>
                                  <w:rFonts w:ascii="Arial" w:eastAsia="Times New Roman" w:hAnsi="Arial" w:cs="Arial"/>
                                  <w:b/>
                                  <w:bCs/>
                                  <w:color w:val="B22222"/>
                                  <w:kern w:val="0"/>
                                  <w14:ligatures w14:val="none"/>
                                </w:rPr>
                                <w:t>Our Values</w:t>
                              </w:r>
                              <w:r w:rsidRPr="00A421D0">
                                <w:rPr>
                                  <w:rFonts w:ascii="Arial" w:eastAsia="Times New Roman" w:hAnsi="Arial" w:cs="Arial"/>
                                  <w:color w:val="202020"/>
                                  <w:kern w:val="0"/>
                                  <w14:ligatures w14:val="none"/>
                                </w:rPr>
                                <w:br/>
                              </w:r>
                              <w:r w:rsidRPr="00A421D0">
                                <w:rPr>
                                  <w:rFonts w:ascii="Arial" w:eastAsia="Times New Roman" w:hAnsi="Arial" w:cs="Arial"/>
                                  <w:color w:val="202020"/>
                                  <w:kern w:val="0"/>
                                  <w14:ligatures w14:val="none"/>
                                </w:rPr>
                                <w:br/>
                                <w:t>We strive for excellence in veterinary care, research, and education to benefit animal, human, and environmental health. We recognize that our success in these missions is based on the engagement and contributions of all members of our college community. Our Values reflect the importance of our relationships with one another and with our work. We are One CVM. For more information, please visit the </w:t>
                              </w:r>
                              <w:hyperlink r:id="rId11" w:tgtFrame="_blank" w:history="1">
                                <w:r w:rsidRPr="00A421D0">
                                  <w:rPr>
                                    <w:rFonts w:ascii="Arial" w:eastAsia="Times New Roman" w:hAnsi="Arial" w:cs="Arial"/>
                                    <w:color w:val="007C89"/>
                                    <w:kern w:val="0"/>
                                    <w:u w:val="single"/>
                                    <w14:ligatures w14:val="none"/>
                                  </w:rPr>
                                  <w:t>College home page</w:t>
                                </w:r>
                              </w:hyperlink>
                              <w:r w:rsidRPr="00A421D0">
                                <w:rPr>
                                  <w:rFonts w:ascii="Arial" w:eastAsia="Times New Roman" w:hAnsi="Arial" w:cs="Arial"/>
                                  <w:color w:val="202020"/>
                                  <w:kern w:val="0"/>
                                  <w14:ligatures w14:val="none"/>
                                </w:rPr>
                                <w:t>.</w:t>
                              </w:r>
                            </w:p>
                          </w:tc>
                        </w:tr>
                      </w:tbl>
                      <w:p w14:paraId="252ED36E" w14:textId="77777777" w:rsidR="007902FE" w:rsidRPr="00A421D0" w:rsidRDefault="007902FE" w:rsidP="007902FE">
                        <w:pPr>
                          <w:spacing w:after="0" w:line="240" w:lineRule="auto"/>
                          <w:rPr>
                            <w:rFonts w:ascii="Arial" w:eastAsia="Times New Roman" w:hAnsi="Arial" w:cs="Arial"/>
                            <w:kern w:val="0"/>
                            <w14:ligatures w14:val="none"/>
                          </w:rPr>
                        </w:pPr>
                      </w:p>
                    </w:tc>
                  </w:tr>
                </w:tbl>
                <w:p w14:paraId="7A563731" w14:textId="77777777" w:rsidR="007902FE" w:rsidRPr="00A421D0" w:rsidRDefault="007902FE" w:rsidP="007902FE">
                  <w:pPr>
                    <w:spacing w:after="0" w:line="240" w:lineRule="auto"/>
                    <w:rPr>
                      <w:rFonts w:ascii="Arial" w:eastAsia="Times New Roman" w:hAnsi="Arial" w:cs="Arial"/>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7902FE" w:rsidRPr="00A421D0" w14:paraId="487EE8A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902FE" w:rsidRPr="00A421D0" w14:paraId="33ECBDC3" w14:textId="77777777">
                          <w:tc>
                            <w:tcPr>
                              <w:tcW w:w="0" w:type="auto"/>
                              <w:tcMar>
                                <w:top w:w="0" w:type="dxa"/>
                                <w:left w:w="135" w:type="dxa"/>
                                <w:bottom w:w="0" w:type="dxa"/>
                                <w:right w:w="135" w:type="dxa"/>
                              </w:tcMar>
                              <w:hideMark/>
                            </w:tcPr>
                            <w:p w14:paraId="589053D3" w14:textId="6794C3FD" w:rsidR="007902FE" w:rsidRPr="00A421D0" w:rsidRDefault="007902FE" w:rsidP="007902FE">
                              <w:pPr>
                                <w:spacing w:after="0" w:line="240" w:lineRule="auto"/>
                                <w:jc w:val="center"/>
                                <w:rPr>
                                  <w:rFonts w:ascii="Arial" w:eastAsia="Times New Roman" w:hAnsi="Arial" w:cs="Arial"/>
                                  <w:kern w:val="0"/>
                                  <w14:ligatures w14:val="none"/>
                                </w:rPr>
                              </w:pPr>
                              <w:r w:rsidRPr="00A421D0">
                                <w:rPr>
                                  <w:rFonts w:ascii="Arial" w:eastAsia="Times New Roman" w:hAnsi="Arial" w:cs="Arial"/>
                                  <w:noProof/>
                                  <w:kern w:val="0"/>
                                  <w14:ligatures w14:val="none"/>
                                </w:rPr>
                                <w:drawing>
                                  <wp:inline distT="0" distB="0" distL="0" distR="0" wp14:anchorId="303EA699" wp14:editId="20834903">
                                    <wp:extent cx="5372100" cy="3524250"/>
                                    <wp:effectExtent l="0" t="0" r="0" b="0"/>
                                    <wp:docPr id="1999527165" name="Picture 2" descr="A group of colorful rectangular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27165" name="Picture 2" descr="A group of colorful rectangular signs&#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524250"/>
                                            </a:xfrm>
                                            <a:prstGeom prst="rect">
                                              <a:avLst/>
                                            </a:prstGeom>
                                            <a:noFill/>
                                            <a:ln>
                                              <a:noFill/>
                                            </a:ln>
                                          </pic:spPr>
                                        </pic:pic>
                                      </a:graphicData>
                                    </a:graphic>
                                  </wp:inline>
                                </w:drawing>
                              </w:r>
                            </w:p>
                          </w:tc>
                        </w:tr>
                      </w:tbl>
                      <w:p w14:paraId="1C38C233" w14:textId="77777777" w:rsidR="007902FE" w:rsidRPr="00A421D0" w:rsidRDefault="007902FE" w:rsidP="007902FE">
                        <w:pPr>
                          <w:spacing w:after="0" w:line="240" w:lineRule="auto"/>
                          <w:rPr>
                            <w:rFonts w:ascii="Arial" w:eastAsia="Times New Roman" w:hAnsi="Arial" w:cs="Arial"/>
                            <w:kern w:val="0"/>
                            <w14:ligatures w14:val="none"/>
                          </w:rPr>
                        </w:pPr>
                      </w:p>
                    </w:tc>
                  </w:tr>
                </w:tbl>
                <w:p w14:paraId="47AF5AFB" w14:textId="77777777" w:rsidR="007902FE" w:rsidRPr="00A421D0" w:rsidRDefault="007902FE" w:rsidP="007902FE">
                  <w:pPr>
                    <w:spacing w:after="0" w:line="240" w:lineRule="auto"/>
                    <w:rPr>
                      <w:rFonts w:ascii="Arial" w:eastAsia="Times New Roman" w:hAnsi="Arial" w:cs="Arial"/>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7902FE" w:rsidRPr="00A421D0" w14:paraId="531DAFBD" w14:textId="77777777">
                    <w:tc>
                      <w:tcPr>
                        <w:tcW w:w="0" w:type="auto"/>
                        <w:tcMar>
                          <w:top w:w="135" w:type="dxa"/>
                          <w:left w:w="0" w:type="dxa"/>
                          <w:bottom w:w="0" w:type="dxa"/>
                          <w:right w:w="0" w:type="dxa"/>
                        </w:tcMar>
                        <w:hideMark/>
                      </w:tcPr>
                      <w:p w14:paraId="3CA40FF7" w14:textId="77777777" w:rsidR="0047582B" w:rsidRDefault="0047582B"/>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902FE" w:rsidRPr="00A421D0" w14:paraId="67A6EB2E" w14:textId="77777777">
                          <w:tc>
                            <w:tcPr>
                              <w:tcW w:w="0" w:type="auto"/>
                              <w:tcMar>
                                <w:top w:w="0" w:type="dxa"/>
                                <w:left w:w="270" w:type="dxa"/>
                                <w:bottom w:w="135" w:type="dxa"/>
                                <w:right w:w="270" w:type="dxa"/>
                              </w:tcMar>
                              <w:hideMark/>
                            </w:tcPr>
                            <w:p w14:paraId="2D4217A4" w14:textId="77777777" w:rsidR="007902FE" w:rsidRPr="00A421D0" w:rsidRDefault="007902FE" w:rsidP="007902FE">
                              <w:pPr>
                                <w:spacing w:after="0" w:line="360" w:lineRule="atLeast"/>
                                <w:rPr>
                                  <w:rFonts w:ascii="Arial" w:eastAsia="Times New Roman" w:hAnsi="Arial" w:cs="Arial"/>
                                  <w:color w:val="202020"/>
                                  <w:kern w:val="0"/>
                                  <w14:ligatures w14:val="none"/>
                                </w:rPr>
                              </w:pPr>
                              <w:r w:rsidRPr="00A421D0">
                                <w:rPr>
                                  <w:rFonts w:ascii="Arial" w:eastAsia="Times New Roman" w:hAnsi="Arial" w:cs="Arial"/>
                                  <w:b/>
                                  <w:bCs/>
                                  <w:color w:val="B22222"/>
                                  <w:kern w:val="0"/>
                                  <w14:ligatures w14:val="none"/>
                                </w:rPr>
                                <w:lastRenderedPageBreak/>
                                <w:t>About NC State University </w:t>
                              </w:r>
                              <w:r w:rsidRPr="00A421D0">
                                <w:rPr>
                                  <w:rFonts w:ascii="Arial" w:eastAsia="Times New Roman" w:hAnsi="Arial" w:cs="Arial"/>
                                  <w:color w:val="202020"/>
                                  <w:kern w:val="0"/>
                                  <w14:ligatures w14:val="none"/>
                                </w:rPr>
                                <w:br/>
                              </w:r>
                              <w:r w:rsidRPr="00A421D0">
                                <w:rPr>
                                  <w:rFonts w:ascii="Arial" w:eastAsia="Times New Roman" w:hAnsi="Arial" w:cs="Arial"/>
                                  <w:color w:val="202020"/>
                                  <w:kern w:val="0"/>
                                  <w14:ligatures w14:val="none"/>
                                </w:rPr>
                                <w:br/>
                                <w:t>Founded in 1887, North Carolina State University (NC State) is an institution distinguished by its exceptional quality of research, teaching and public service. It is the largest university in the state, with more than 36,000 students and 8,000 faculty and staff. As a land-grant university, NC State is one of two research extensive institutions in the 16 campus University of North Carolina system. It is classified by the Carnegie Foundation as one of only 31 universities nationwide with both “very high” research activity and notable community engagement. NC State consistently ranks among the nation’s top public universities and best higher-education values. For more information, please visit the </w:t>
                              </w:r>
                              <w:hyperlink r:id="rId13" w:tgtFrame="_blank" w:history="1">
                                <w:r w:rsidRPr="00A421D0">
                                  <w:rPr>
                                    <w:rFonts w:ascii="Arial" w:eastAsia="Times New Roman" w:hAnsi="Arial" w:cs="Arial"/>
                                    <w:color w:val="007C89"/>
                                    <w:kern w:val="0"/>
                                    <w:u w:val="single"/>
                                    <w14:ligatures w14:val="none"/>
                                  </w:rPr>
                                  <w:t>University home page</w:t>
                                </w:r>
                              </w:hyperlink>
                              <w:r w:rsidRPr="00A421D0">
                                <w:rPr>
                                  <w:rFonts w:ascii="Arial" w:eastAsia="Times New Roman" w:hAnsi="Arial" w:cs="Arial"/>
                                  <w:color w:val="202020"/>
                                  <w:kern w:val="0"/>
                                  <w14:ligatures w14:val="none"/>
                                </w:rPr>
                                <w:t>.        </w:t>
                              </w:r>
                              <w:r w:rsidRPr="00A421D0">
                                <w:rPr>
                                  <w:rFonts w:ascii="Arial" w:eastAsia="Times New Roman" w:hAnsi="Arial" w:cs="Arial"/>
                                  <w:color w:val="202020"/>
                                  <w:kern w:val="0"/>
                                  <w14:ligatures w14:val="none"/>
                                </w:rPr>
                                <w:br/>
                              </w:r>
                              <w:r w:rsidRPr="00A421D0">
                                <w:rPr>
                                  <w:rFonts w:ascii="Arial" w:eastAsia="Times New Roman" w:hAnsi="Arial" w:cs="Arial"/>
                                  <w:color w:val="202020"/>
                                  <w:kern w:val="0"/>
                                  <w14:ligatures w14:val="none"/>
                                </w:rPr>
                                <w:br/>
                              </w:r>
                              <w:r w:rsidRPr="00A421D0">
                                <w:rPr>
                                  <w:rFonts w:ascii="Arial" w:eastAsia="Times New Roman" w:hAnsi="Arial" w:cs="Arial"/>
                                  <w:b/>
                                  <w:bCs/>
                                  <w:color w:val="B22222"/>
                                  <w:kern w:val="0"/>
                                  <w14:ligatures w14:val="none"/>
                                </w:rPr>
                                <w:t>About Raleigh and the Research Triangle  </w:t>
                              </w:r>
                              <w:r w:rsidRPr="00A421D0">
                                <w:rPr>
                                  <w:rFonts w:ascii="Arial" w:eastAsia="Times New Roman" w:hAnsi="Arial" w:cs="Arial"/>
                                  <w:color w:val="202020"/>
                                  <w:kern w:val="0"/>
                                  <w14:ligatures w14:val="none"/>
                                </w:rPr>
                                <w:br/>
                              </w:r>
                              <w:r w:rsidRPr="00A421D0">
                                <w:rPr>
                                  <w:rFonts w:ascii="Arial" w:eastAsia="Times New Roman" w:hAnsi="Arial" w:cs="Arial"/>
                                  <w:color w:val="202020"/>
                                  <w:kern w:val="0"/>
                                  <w14:ligatures w14:val="none"/>
                                </w:rPr>
                                <w:br/>
                                <w:t>NC State University anchors the Research Triangle region, home of many of the country’s leading Fortune 500 technology, research and pharmaceutical companies, as well as other fine universities, with whom we share uniquely collaborative relationships. National rankings consistently rate Raleigh and its surrounding region among the five best places in the country to live and work, with a highly educated workforce, moderate weather, reasonable cost of living and a welcoming environment.  Raleigh is situated in a lovely part of the state, with the Atlantic Ocean two hours to the east, and the Blue Ridge Mountains three hours to the west.</w:t>
                              </w:r>
                              <w:r w:rsidRPr="00A421D0">
                                <w:rPr>
                                  <w:rFonts w:ascii="Arial" w:eastAsia="Times New Roman" w:hAnsi="Arial" w:cs="Arial"/>
                                  <w:color w:val="202020"/>
                                  <w:kern w:val="0"/>
                                  <w14:ligatures w14:val="none"/>
                                </w:rPr>
                                <w:br/>
                                <w:t> </w:t>
                              </w:r>
                              <w:r w:rsidRPr="00A421D0">
                                <w:rPr>
                                  <w:rFonts w:ascii="Arial" w:eastAsia="Times New Roman" w:hAnsi="Arial" w:cs="Arial"/>
                                  <w:color w:val="202020"/>
                                  <w:kern w:val="0"/>
                                  <w14:ligatures w14:val="none"/>
                                </w:rPr>
                                <w:br/>
                                <w:t>North Carolina’s rapid growth makes the state a diversity leader and top spot for young professionals and families. Raleigh reflects statewide growth as a city on the rise:</w:t>
                              </w:r>
                            </w:p>
                            <w:p w14:paraId="5B91BADB" w14:textId="77777777" w:rsidR="007902FE" w:rsidRPr="00A421D0" w:rsidRDefault="007902FE" w:rsidP="007902FE">
                              <w:pPr>
                                <w:numPr>
                                  <w:ilvl w:val="0"/>
                                  <w:numId w:val="2"/>
                                </w:numPr>
                                <w:spacing w:before="100" w:beforeAutospacing="1" w:after="100" w:afterAutospacing="1" w:line="360"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No. 2 among the best places to live in the U.S. (</w:t>
                              </w:r>
                              <w:hyperlink r:id="rId14" w:history="1">
                                <w:r w:rsidRPr="00A421D0">
                                  <w:rPr>
                                    <w:rFonts w:ascii="Arial" w:eastAsia="Times New Roman" w:hAnsi="Arial" w:cs="Arial"/>
                                    <w:color w:val="007C89"/>
                                    <w:kern w:val="0"/>
                                    <w:u w:val="single"/>
                                    <w14:ligatures w14:val="none"/>
                                  </w:rPr>
                                  <w:t>U.S News &amp; World Report</w:t>
                                </w:r>
                              </w:hyperlink>
                              <w:r w:rsidRPr="00A421D0">
                                <w:rPr>
                                  <w:rFonts w:ascii="Arial" w:eastAsia="Times New Roman" w:hAnsi="Arial" w:cs="Arial"/>
                                  <w:color w:val="202020"/>
                                  <w:kern w:val="0"/>
                                  <w14:ligatures w14:val="none"/>
                                </w:rPr>
                                <w:t>, 2021)</w:t>
                              </w:r>
                            </w:p>
                            <w:p w14:paraId="00BA39F5" w14:textId="77777777" w:rsidR="007902FE" w:rsidRPr="00A421D0" w:rsidRDefault="007902FE" w:rsidP="007902FE">
                              <w:pPr>
                                <w:numPr>
                                  <w:ilvl w:val="0"/>
                                  <w:numId w:val="2"/>
                                </w:numPr>
                                <w:spacing w:before="100" w:beforeAutospacing="1" w:after="100" w:afterAutospacing="1" w:line="360"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No. 5 among the best-performing economies in the U.S. (</w:t>
                              </w:r>
                              <w:hyperlink r:id="rId15" w:history="1">
                                <w:r w:rsidRPr="00A421D0">
                                  <w:rPr>
                                    <w:rFonts w:ascii="Arial" w:eastAsia="Times New Roman" w:hAnsi="Arial" w:cs="Arial"/>
                                    <w:color w:val="007C89"/>
                                    <w:kern w:val="0"/>
                                    <w:u w:val="single"/>
                                    <w14:ligatures w14:val="none"/>
                                  </w:rPr>
                                  <w:t>Milken Institute</w:t>
                                </w:r>
                              </w:hyperlink>
                              <w:r w:rsidRPr="00A421D0">
                                <w:rPr>
                                  <w:rFonts w:ascii="Arial" w:eastAsia="Times New Roman" w:hAnsi="Arial" w:cs="Arial"/>
                                  <w:color w:val="202020"/>
                                  <w:kern w:val="0"/>
                                  <w14:ligatures w14:val="none"/>
                                </w:rPr>
                                <w:t>, 2021)</w:t>
                              </w:r>
                            </w:p>
                            <w:p w14:paraId="034E09AE" w14:textId="77777777" w:rsidR="007902FE" w:rsidRPr="00A421D0" w:rsidRDefault="007902FE" w:rsidP="007902FE">
                              <w:pPr>
                                <w:numPr>
                                  <w:ilvl w:val="0"/>
                                  <w:numId w:val="2"/>
                                </w:numPr>
                                <w:spacing w:before="100" w:beforeAutospacing="1" w:after="100" w:afterAutospacing="1" w:line="360"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One of America’s top 10 recession-resistant cities (</w:t>
                              </w:r>
                              <w:proofErr w:type="spellStart"/>
                              <w:r w:rsidRPr="00A421D0">
                                <w:rPr>
                                  <w:rFonts w:ascii="Arial" w:eastAsia="Times New Roman" w:hAnsi="Arial" w:cs="Arial"/>
                                  <w:color w:val="202020"/>
                                  <w:kern w:val="0"/>
                                  <w14:ligatures w14:val="none"/>
                                </w:rPr>
                                <w:fldChar w:fldCharType="begin"/>
                              </w:r>
                              <w:r w:rsidRPr="00A421D0">
                                <w:rPr>
                                  <w:rFonts w:ascii="Arial" w:eastAsia="Times New Roman" w:hAnsi="Arial" w:cs="Arial"/>
                                  <w:color w:val="202020"/>
                                  <w:kern w:val="0"/>
                                  <w14:ligatures w14:val="none"/>
                                </w:rPr>
                                <w:instrText>HYPERLINK "http://web.archive.org/web/20200524071717/https:/smartasset.com/checking-account/most-recession-resistant-cities-2020"</w:instrText>
                              </w:r>
                              <w:r w:rsidRPr="00A421D0">
                                <w:rPr>
                                  <w:rFonts w:ascii="Arial" w:eastAsia="Times New Roman" w:hAnsi="Arial" w:cs="Arial"/>
                                  <w:color w:val="202020"/>
                                  <w:kern w:val="0"/>
                                  <w14:ligatures w14:val="none"/>
                                </w:rPr>
                              </w:r>
                              <w:r w:rsidRPr="00A421D0">
                                <w:rPr>
                                  <w:rFonts w:ascii="Arial" w:eastAsia="Times New Roman" w:hAnsi="Arial" w:cs="Arial"/>
                                  <w:color w:val="202020"/>
                                  <w:kern w:val="0"/>
                                  <w14:ligatures w14:val="none"/>
                                </w:rPr>
                                <w:fldChar w:fldCharType="separate"/>
                              </w:r>
                              <w:r w:rsidRPr="00A421D0">
                                <w:rPr>
                                  <w:rFonts w:ascii="Arial" w:eastAsia="Times New Roman" w:hAnsi="Arial" w:cs="Arial"/>
                                  <w:color w:val="007C89"/>
                                  <w:kern w:val="0"/>
                                  <w:u w:val="single"/>
                                  <w14:ligatures w14:val="none"/>
                                </w:rPr>
                                <w:t>Smartasset</w:t>
                              </w:r>
                              <w:proofErr w:type="spellEnd"/>
                              <w:r w:rsidRPr="00A421D0">
                                <w:rPr>
                                  <w:rFonts w:ascii="Arial" w:eastAsia="Times New Roman" w:hAnsi="Arial" w:cs="Arial"/>
                                  <w:color w:val="202020"/>
                                  <w:kern w:val="0"/>
                                  <w14:ligatures w14:val="none"/>
                                </w:rPr>
                                <w:fldChar w:fldCharType="end"/>
                              </w:r>
                              <w:r w:rsidRPr="00A421D0">
                                <w:rPr>
                                  <w:rFonts w:ascii="Arial" w:eastAsia="Times New Roman" w:hAnsi="Arial" w:cs="Arial"/>
                                  <w:color w:val="202020"/>
                                  <w:kern w:val="0"/>
                                  <w14:ligatures w14:val="none"/>
                                </w:rPr>
                                <w:t>, 2020)</w:t>
                              </w:r>
                            </w:p>
                            <w:p w14:paraId="63D608FD" w14:textId="77777777" w:rsidR="007902FE" w:rsidRPr="00A421D0" w:rsidRDefault="007902FE" w:rsidP="007902FE">
                              <w:pPr>
                                <w:numPr>
                                  <w:ilvl w:val="0"/>
                                  <w:numId w:val="2"/>
                                </w:numPr>
                                <w:spacing w:before="100" w:beforeAutospacing="1" w:after="100" w:afterAutospacing="1" w:line="360"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Among the top 10 “Best Cities to Move to Right Now” (</w:t>
                              </w:r>
                              <w:hyperlink r:id="rId16" w:history="1">
                                <w:r w:rsidRPr="00A421D0">
                                  <w:rPr>
                                    <w:rFonts w:ascii="Arial" w:eastAsia="Times New Roman" w:hAnsi="Arial" w:cs="Arial"/>
                                    <w:color w:val="007C89"/>
                                    <w:kern w:val="0"/>
                                    <w:u w:val="single"/>
                                    <w14:ligatures w14:val="none"/>
                                  </w:rPr>
                                  <w:t>Curbed</w:t>
                                </w:r>
                              </w:hyperlink>
                              <w:r w:rsidRPr="00A421D0">
                                <w:rPr>
                                  <w:rFonts w:ascii="Arial" w:eastAsia="Times New Roman" w:hAnsi="Arial" w:cs="Arial"/>
                                  <w:color w:val="202020"/>
                                  <w:kern w:val="0"/>
                                  <w14:ligatures w14:val="none"/>
                                </w:rPr>
                                <w:t>, 2020)</w:t>
                              </w:r>
                            </w:p>
                            <w:p w14:paraId="2523C0C4" w14:textId="77777777" w:rsidR="007902FE" w:rsidRPr="00A421D0" w:rsidRDefault="007902FE" w:rsidP="007902FE">
                              <w:pPr>
                                <w:spacing w:after="0" w:line="360"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 xml:space="preserve">With Durham and Chapel Hill, the capital city anchors the Research Triangle, a national hotspot for high-tech enterprise. The region’s top companies—including IBM, </w:t>
                              </w:r>
                              <w:r w:rsidRPr="00A421D0">
                                <w:rPr>
                                  <w:rFonts w:ascii="Arial" w:eastAsia="Times New Roman" w:hAnsi="Arial" w:cs="Arial"/>
                                  <w:color w:val="202020"/>
                                  <w:kern w:val="0"/>
                                  <w14:ligatures w14:val="none"/>
                                </w:rPr>
                                <w:lastRenderedPageBreak/>
                                <w:t>Cisco Systems, SAS Institute, Biogen, and GlaxoSmithKline—rank among the country’s best employers. NC State also maintains strong agricultural partnerships with Bayer, BASF, and Syngenta, companies that lead the way in hiring new NC State graduates.</w:t>
                              </w:r>
                            </w:p>
                          </w:tc>
                        </w:tr>
                      </w:tbl>
                      <w:p w14:paraId="09992499" w14:textId="77777777" w:rsidR="007902FE" w:rsidRPr="00A421D0" w:rsidRDefault="007902FE" w:rsidP="007902FE">
                        <w:pPr>
                          <w:spacing w:after="0" w:line="240" w:lineRule="auto"/>
                          <w:rPr>
                            <w:rFonts w:ascii="Arial" w:eastAsia="Times New Roman" w:hAnsi="Arial" w:cs="Arial"/>
                            <w:kern w:val="0"/>
                            <w14:ligatures w14:val="none"/>
                          </w:rPr>
                        </w:pPr>
                      </w:p>
                    </w:tc>
                  </w:tr>
                </w:tbl>
                <w:p w14:paraId="34EBBB4E" w14:textId="77777777" w:rsidR="007902FE" w:rsidRPr="00A421D0" w:rsidRDefault="007902FE" w:rsidP="007902FE">
                  <w:pPr>
                    <w:spacing w:after="0" w:line="240" w:lineRule="auto"/>
                    <w:rPr>
                      <w:rFonts w:ascii="Arial" w:eastAsia="Times New Roman" w:hAnsi="Arial" w:cs="Arial"/>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7902FE" w:rsidRPr="00A421D0" w14:paraId="6BA9098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902FE" w:rsidRPr="00A421D0" w14:paraId="30683E7F" w14:textId="77777777">
                          <w:tc>
                            <w:tcPr>
                              <w:tcW w:w="0" w:type="auto"/>
                              <w:tcMar>
                                <w:top w:w="0" w:type="dxa"/>
                                <w:left w:w="135" w:type="dxa"/>
                                <w:bottom w:w="0" w:type="dxa"/>
                                <w:right w:w="135" w:type="dxa"/>
                              </w:tcMar>
                              <w:hideMark/>
                            </w:tcPr>
                            <w:p w14:paraId="527D6A6A" w14:textId="14ED57E2" w:rsidR="007902FE" w:rsidRPr="00A421D0" w:rsidRDefault="007902FE" w:rsidP="007902FE">
                              <w:pPr>
                                <w:spacing w:after="0" w:line="240" w:lineRule="auto"/>
                                <w:jc w:val="center"/>
                                <w:rPr>
                                  <w:rFonts w:ascii="Arial" w:eastAsia="Times New Roman" w:hAnsi="Arial" w:cs="Arial"/>
                                  <w:kern w:val="0"/>
                                  <w14:ligatures w14:val="none"/>
                                </w:rPr>
                              </w:pPr>
                            </w:p>
                          </w:tc>
                        </w:tr>
                      </w:tbl>
                      <w:p w14:paraId="2A326DBF" w14:textId="77777777" w:rsidR="007902FE" w:rsidRPr="00A421D0" w:rsidRDefault="007902FE" w:rsidP="007902FE">
                        <w:pPr>
                          <w:spacing w:after="0" w:line="240" w:lineRule="auto"/>
                          <w:rPr>
                            <w:rFonts w:ascii="Arial" w:eastAsia="Times New Roman" w:hAnsi="Arial" w:cs="Arial"/>
                            <w:kern w:val="0"/>
                            <w14:ligatures w14:val="none"/>
                          </w:rPr>
                        </w:pPr>
                      </w:p>
                    </w:tc>
                  </w:tr>
                </w:tbl>
                <w:p w14:paraId="4EDF9BBE" w14:textId="77777777" w:rsidR="007902FE" w:rsidRPr="00A421D0" w:rsidRDefault="007902FE" w:rsidP="007902FE">
                  <w:pPr>
                    <w:spacing w:after="0" w:line="240" w:lineRule="auto"/>
                    <w:rPr>
                      <w:rFonts w:ascii="Arial" w:eastAsia="Times New Roman" w:hAnsi="Arial" w:cs="Arial"/>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7902FE" w:rsidRPr="00A421D0" w14:paraId="07F87BB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902FE" w:rsidRPr="00A421D0" w14:paraId="45F74EF4" w14:textId="77777777">
                          <w:tc>
                            <w:tcPr>
                              <w:tcW w:w="0" w:type="auto"/>
                              <w:tcMar>
                                <w:top w:w="0" w:type="dxa"/>
                                <w:left w:w="270" w:type="dxa"/>
                                <w:bottom w:w="135" w:type="dxa"/>
                                <w:right w:w="270" w:type="dxa"/>
                              </w:tcMar>
                              <w:hideMark/>
                            </w:tcPr>
                            <w:p w14:paraId="7366B33E" w14:textId="77777777" w:rsidR="007902FE" w:rsidRPr="00A421D0" w:rsidRDefault="007902FE" w:rsidP="007902FE">
                              <w:pPr>
                                <w:spacing w:after="0" w:line="360" w:lineRule="atLeast"/>
                                <w:rPr>
                                  <w:rFonts w:ascii="Arial" w:eastAsia="Times New Roman" w:hAnsi="Arial" w:cs="Arial"/>
                                  <w:color w:val="202020"/>
                                  <w:kern w:val="0"/>
                                  <w14:ligatures w14:val="none"/>
                                </w:rPr>
                              </w:pPr>
                              <w:r w:rsidRPr="00A421D0">
                                <w:rPr>
                                  <w:rFonts w:ascii="Arial" w:eastAsia="Times New Roman" w:hAnsi="Arial" w:cs="Arial"/>
                                  <w:color w:val="202020"/>
                                  <w:kern w:val="0"/>
                                  <w14:ligatures w14:val="none"/>
                                </w:rPr>
                                <w:t>NC State University is an equal opportunity and affirmative action employer. All qualified applicants will receive consideration for employment without regard to race, color, national origin, religion, sex, gender identity, age, sexual orientation, genetic information, status as an individual with a disability, or status as a protected veteran.</w:t>
                              </w:r>
                            </w:p>
                          </w:tc>
                        </w:tr>
                      </w:tbl>
                      <w:p w14:paraId="3B9CC32D" w14:textId="77777777" w:rsidR="007902FE" w:rsidRPr="00A421D0" w:rsidRDefault="007902FE" w:rsidP="007902FE">
                        <w:pPr>
                          <w:spacing w:after="0" w:line="240" w:lineRule="auto"/>
                          <w:rPr>
                            <w:rFonts w:ascii="Arial" w:eastAsia="Times New Roman" w:hAnsi="Arial" w:cs="Arial"/>
                            <w:kern w:val="0"/>
                            <w14:ligatures w14:val="none"/>
                          </w:rPr>
                        </w:pPr>
                      </w:p>
                    </w:tc>
                  </w:tr>
                </w:tbl>
                <w:p w14:paraId="62AE6083" w14:textId="77777777" w:rsidR="007902FE" w:rsidRPr="00A421D0" w:rsidRDefault="007902FE" w:rsidP="007902FE">
                  <w:pPr>
                    <w:spacing w:after="0" w:line="240" w:lineRule="auto"/>
                    <w:rPr>
                      <w:rFonts w:ascii="Arial" w:eastAsia="Times New Roman" w:hAnsi="Arial" w:cs="Arial"/>
                      <w:kern w:val="0"/>
                      <w14:ligatures w14:val="none"/>
                    </w:rPr>
                  </w:pPr>
                </w:p>
              </w:tc>
            </w:tr>
          </w:tbl>
          <w:p w14:paraId="203D3967" w14:textId="77777777" w:rsidR="007902FE" w:rsidRPr="007902FE" w:rsidRDefault="007902FE" w:rsidP="007902FE">
            <w:pPr>
              <w:spacing w:after="0" w:line="240" w:lineRule="auto"/>
              <w:jc w:val="center"/>
              <w:rPr>
                <w:rFonts w:ascii="Times New Roman" w:eastAsia="Times New Roman" w:hAnsi="Times New Roman" w:cs="Times New Roman"/>
                <w:color w:val="000000"/>
                <w:kern w:val="0"/>
                <w:sz w:val="27"/>
                <w:szCs w:val="27"/>
                <w14:ligatures w14:val="none"/>
              </w:rPr>
            </w:pPr>
          </w:p>
        </w:tc>
      </w:tr>
    </w:tbl>
    <w:p w14:paraId="6691258F" w14:textId="77777777" w:rsidR="009B75F2" w:rsidRDefault="009B75F2"/>
    <w:sectPr w:rsidR="009B75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0F81"/>
    <w:multiLevelType w:val="hybridMultilevel"/>
    <w:tmpl w:val="D1483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95504F"/>
    <w:multiLevelType w:val="multilevel"/>
    <w:tmpl w:val="4A2E4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554187"/>
    <w:multiLevelType w:val="multilevel"/>
    <w:tmpl w:val="575CE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6256430">
    <w:abstractNumId w:val="1"/>
  </w:num>
  <w:num w:numId="2" w16cid:durableId="1682049418">
    <w:abstractNumId w:val="2"/>
  </w:num>
  <w:num w:numId="3" w16cid:durableId="903832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2FE"/>
    <w:rsid w:val="00395C55"/>
    <w:rsid w:val="0047582B"/>
    <w:rsid w:val="00553161"/>
    <w:rsid w:val="00653C94"/>
    <w:rsid w:val="007902FE"/>
    <w:rsid w:val="009B75F2"/>
    <w:rsid w:val="00A421D0"/>
    <w:rsid w:val="00CD2704"/>
    <w:rsid w:val="00F53B9D"/>
    <w:rsid w:val="00FC2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93774"/>
  <w15:chartTrackingRefBased/>
  <w15:docId w15:val="{57021B97-26AB-44E9-A768-6815DEA0F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02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02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02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02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02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02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02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02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02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02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02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02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02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02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02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02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02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02FE"/>
    <w:rPr>
      <w:rFonts w:eastAsiaTheme="majorEastAsia" w:cstheme="majorBidi"/>
      <w:color w:val="272727" w:themeColor="text1" w:themeTint="D8"/>
    </w:rPr>
  </w:style>
  <w:style w:type="paragraph" w:styleId="Title">
    <w:name w:val="Title"/>
    <w:basedOn w:val="Normal"/>
    <w:next w:val="Normal"/>
    <w:link w:val="TitleChar"/>
    <w:uiPriority w:val="10"/>
    <w:qFormat/>
    <w:rsid w:val="007902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02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02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02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02FE"/>
    <w:pPr>
      <w:spacing w:before="160"/>
      <w:jc w:val="center"/>
    </w:pPr>
    <w:rPr>
      <w:i/>
      <w:iCs/>
      <w:color w:val="404040" w:themeColor="text1" w:themeTint="BF"/>
    </w:rPr>
  </w:style>
  <w:style w:type="character" w:customStyle="1" w:styleId="QuoteChar">
    <w:name w:val="Quote Char"/>
    <w:basedOn w:val="DefaultParagraphFont"/>
    <w:link w:val="Quote"/>
    <w:uiPriority w:val="29"/>
    <w:rsid w:val="007902FE"/>
    <w:rPr>
      <w:i/>
      <w:iCs/>
      <w:color w:val="404040" w:themeColor="text1" w:themeTint="BF"/>
    </w:rPr>
  </w:style>
  <w:style w:type="paragraph" w:styleId="ListParagraph">
    <w:name w:val="List Paragraph"/>
    <w:basedOn w:val="Normal"/>
    <w:uiPriority w:val="34"/>
    <w:qFormat/>
    <w:rsid w:val="007902FE"/>
    <w:pPr>
      <w:ind w:left="720"/>
      <w:contextualSpacing/>
    </w:pPr>
  </w:style>
  <w:style w:type="character" w:styleId="IntenseEmphasis">
    <w:name w:val="Intense Emphasis"/>
    <w:basedOn w:val="DefaultParagraphFont"/>
    <w:uiPriority w:val="21"/>
    <w:qFormat/>
    <w:rsid w:val="007902FE"/>
    <w:rPr>
      <w:i/>
      <w:iCs/>
      <w:color w:val="0F4761" w:themeColor="accent1" w:themeShade="BF"/>
    </w:rPr>
  </w:style>
  <w:style w:type="paragraph" w:styleId="IntenseQuote">
    <w:name w:val="Intense Quote"/>
    <w:basedOn w:val="Normal"/>
    <w:next w:val="Normal"/>
    <w:link w:val="IntenseQuoteChar"/>
    <w:uiPriority w:val="30"/>
    <w:qFormat/>
    <w:rsid w:val="007902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02FE"/>
    <w:rPr>
      <w:i/>
      <w:iCs/>
      <w:color w:val="0F4761" w:themeColor="accent1" w:themeShade="BF"/>
    </w:rPr>
  </w:style>
  <w:style w:type="character" w:styleId="IntenseReference">
    <w:name w:val="Intense Reference"/>
    <w:basedOn w:val="DefaultParagraphFont"/>
    <w:uiPriority w:val="32"/>
    <w:qFormat/>
    <w:rsid w:val="007902FE"/>
    <w:rPr>
      <w:b/>
      <w:bCs/>
      <w:smallCaps/>
      <w:color w:val="0F4761" w:themeColor="accent1" w:themeShade="BF"/>
      <w:spacing w:val="5"/>
    </w:rPr>
  </w:style>
  <w:style w:type="character" w:styleId="Strong">
    <w:name w:val="Strong"/>
    <w:basedOn w:val="DefaultParagraphFont"/>
    <w:uiPriority w:val="22"/>
    <w:qFormat/>
    <w:rsid w:val="007902FE"/>
    <w:rPr>
      <w:b/>
      <w:bCs/>
    </w:rPr>
  </w:style>
  <w:style w:type="character" w:styleId="Hyperlink">
    <w:name w:val="Hyperlink"/>
    <w:basedOn w:val="DefaultParagraphFont"/>
    <w:uiPriority w:val="99"/>
    <w:semiHidden/>
    <w:unhideWhenUsed/>
    <w:rsid w:val="007902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822769">
      <w:bodyDiv w:val="1"/>
      <w:marLeft w:val="0"/>
      <w:marRight w:val="0"/>
      <w:marTop w:val="0"/>
      <w:marBottom w:val="0"/>
      <w:divBdr>
        <w:top w:val="none" w:sz="0" w:space="0" w:color="auto"/>
        <w:left w:val="none" w:sz="0" w:space="0" w:color="auto"/>
        <w:bottom w:val="none" w:sz="0" w:space="0" w:color="auto"/>
        <w:right w:val="none" w:sz="0" w:space="0" w:color="auto"/>
      </w:divBdr>
    </w:div>
    <w:div w:id="1255818718">
      <w:bodyDiv w:val="1"/>
      <w:marLeft w:val="0"/>
      <w:marRight w:val="0"/>
      <w:marTop w:val="0"/>
      <w:marBottom w:val="0"/>
      <w:divBdr>
        <w:top w:val="none" w:sz="0" w:space="0" w:color="auto"/>
        <w:left w:val="none" w:sz="0" w:space="0" w:color="auto"/>
        <w:bottom w:val="none" w:sz="0" w:space="0" w:color="auto"/>
        <w:right w:val="none" w:sz="0" w:space="0" w:color="auto"/>
      </w:divBdr>
    </w:div>
    <w:div w:id="152242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csu.ed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eb.archive.org/web/20200507093314if_/https:/www.curbed.com/2020/2/11/21126341/best-cities-to-live-united-stat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vm.ncsu.edu/" TargetMode="External"/><Relationship Id="rId5" Type="http://schemas.openxmlformats.org/officeDocument/2006/relationships/styles" Target="styles.xml"/><Relationship Id="rId15" Type="http://schemas.openxmlformats.org/officeDocument/2006/relationships/hyperlink" Target="https://milkeninstitute.org/reports/best-performing-cities-2021" TargetMode="External"/><Relationship Id="rId10" Type="http://schemas.openxmlformats.org/officeDocument/2006/relationships/hyperlink" Target="https://jobs.ncsu.edu/postings/197293"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realestate.usnews.com/places/rankings/best-places-to-l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FA1261598FC749BB71C7392B799D24" ma:contentTypeVersion="4" ma:contentTypeDescription="Create a new document." ma:contentTypeScope="" ma:versionID="8987e1333ca3c04d866d60ff5eb74ce5">
  <xsd:schema xmlns:xsd="http://www.w3.org/2001/XMLSchema" xmlns:xs="http://www.w3.org/2001/XMLSchema" xmlns:p="http://schemas.microsoft.com/office/2006/metadata/properties" xmlns:ns3="ba1b1d15-bd7f-4584-afaa-faca27b525b4" targetNamespace="http://schemas.microsoft.com/office/2006/metadata/properties" ma:root="true" ma:fieldsID="b8190b11f8fd7712e8cd72b8ebece204" ns3:_="">
    <xsd:import namespace="ba1b1d15-bd7f-4584-afaa-faca27b525b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b1d15-bd7f-4584-afaa-faca27b525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F6DB92-4943-43BF-B7CD-B64554703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1b1d15-bd7f-4584-afaa-faca27b525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28A6FC-02DA-4CCD-BD27-88EF902CF831}">
  <ds:schemaRefs>
    <ds:schemaRef ds:uri="http://schemas.microsoft.com/sharepoint/v3/contenttype/forms"/>
  </ds:schemaRefs>
</ds:datastoreItem>
</file>

<file path=customXml/itemProps3.xml><?xml version="1.0" encoding="utf-8"?>
<ds:datastoreItem xmlns:ds="http://schemas.openxmlformats.org/officeDocument/2006/customXml" ds:itemID="{E9D78794-73FD-48BD-B14F-16FC566E4EB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1565</Words>
  <Characters>8921</Characters>
  <Application>Microsoft Office Word</Application>
  <DocSecurity>0</DocSecurity>
  <Lines>74</Lines>
  <Paragraphs>20</Paragraphs>
  <ScaleCrop>false</ScaleCrop>
  <Company/>
  <LinksUpToDate>false</LinksUpToDate>
  <CharactersWithSpaces>10466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Ann Louise Craven</dc:creator>
  <cp:keywords/>
  <dc:description/>
  <cp:lastModifiedBy>Anthony T Blikslager</cp:lastModifiedBy>
  <cp:revision>2</cp:revision>
  <dcterms:created xsi:type="dcterms:W3CDTF">2024-02-12T20:30:00Z</dcterms:created>
  <dcterms:modified xsi:type="dcterms:W3CDTF">2024-02-12T20:30:00Z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0x010100C5FA1261598FC749BB71C7392B799D24</vt:lpwstr>
  </property>
</Properties>
</file>