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3BE66" w14:textId="54C794DE" w:rsidR="009C48B7" w:rsidRPr="00915DAC" w:rsidRDefault="00DD4920" w:rsidP="00954BDE">
      <w:pPr>
        <w:widowControl w:val="0"/>
        <w:tabs>
          <w:tab w:val="left" w:pos="4743"/>
        </w:tabs>
        <w:jc w:val="center"/>
        <w:outlineLvl w:val="0"/>
        <w:rPr>
          <w:rFonts w:ascii="Palatino Linotype" w:hAnsi="Palatino Linotype"/>
          <w:b/>
          <w:sz w:val="20"/>
          <w:szCs w:val="20"/>
        </w:rPr>
      </w:pPr>
      <w:r w:rsidRPr="00915DAC">
        <w:rPr>
          <w:rFonts w:ascii="Palatino Linotype" w:hAnsi="Palatino Linotype"/>
          <w:b/>
          <w:sz w:val="20"/>
          <w:szCs w:val="20"/>
        </w:rPr>
        <w:t xml:space="preserve">Assistant/Associate Tenure-Track </w:t>
      </w:r>
    </w:p>
    <w:p w14:paraId="6E3A7870" w14:textId="79F8CC21" w:rsidR="00DD4920" w:rsidRPr="00915DAC" w:rsidRDefault="009C48B7" w:rsidP="00954BDE">
      <w:pPr>
        <w:widowControl w:val="0"/>
        <w:tabs>
          <w:tab w:val="left" w:pos="4743"/>
        </w:tabs>
        <w:jc w:val="center"/>
        <w:outlineLvl w:val="0"/>
        <w:rPr>
          <w:rFonts w:ascii="Palatino Linotype" w:hAnsi="Palatino Linotype"/>
          <w:b/>
          <w:sz w:val="20"/>
          <w:szCs w:val="20"/>
        </w:rPr>
      </w:pPr>
      <w:r w:rsidRPr="00915DAC">
        <w:rPr>
          <w:rFonts w:ascii="Palatino Linotype" w:hAnsi="Palatino Linotype"/>
          <w:b/>
          <w:sz w:val="20"/>
          <w:szCs w:val="20"/>
        </w:rPr>
        <w:t>Faculty Position in Epidemiology</w:t>
      </w:r>
      <w:r w:rsidR="00DD4920" w:rsidRPr="00915DAC">
        <w:rPr>
          <w:rFonts w:ascii="Palatino Linotype" w:hAnsi="Palatino Linotype"/>
          <w:b/>
          <w:sz w:val="20"/>
          <w:szCs w:val="20"/>
        </w:rPr>
        <w:t xml:space="preserve"> in the </w:t>
      </w:r>
    </w:p>
    <w:p w14:paraId="58BC0F8A" w14:textId="0AFF8A8C" w:rsidR="00DD4920" w:rsidRPr="00915DAC" w:rsidRDefault="00DD4920" w:rsidP="00954BDE">
      <w:pPr>
        <w:widowControl w:val="0"/>
        <w:tabs>
          <w:tab w:val="left" w:pos="4743"/>
        </w:tabs>
        <w:jc w:val="center"/>
        <w:outlineLvl w:val="0"/>
        <w:rPr>
          <w:rFonts w:ascii="Palatino Linotype" w:hAnsi="Palatino Linotype"/>
          <w:b/>
          <w:sz w:val="20"/>
          <w:szCs w:val="20"/>
        </w:rPr>
      </w:pPr>
      <w:r w:rsidRPr="00915DAC">
        <w:rPr>
          <w:rFonts w:ascii="Palatino Linotype" w:hAnsi="Palatino Linotype"/>
          <w:b/>
          <w:sz w:val="20"/>
          <w:szCs w:val="20"/>
        </w:rPr>
        <w:t>Department of Veterinary Integrative Biosciences</w:t>
      </w:r>
    </w:p>
    <w:p w14:paraId="589C22AC" w14:textId="0872E013" w:rsidR="009C48B7" w:rsidRPr="00915DAC" w:rsidRDefault="009C48B7" w:rsidP="00954BDE">
      <w:pPr>
        <w:widowControl w:val="0"/>
        <w:tabs>
          <w:tab w:val="left" w:pos="4743"/>
        </w:tabs>
        <w:jc w:val="center"/>
        <w:outlineLvl w:val="0"/>
        <w:rPr>
          <w:rFonts w:ascii="Palatino Linotype" w:hAnsi="Palatino Linotype"/>
          <w:b/>
          <w:sz w:val="20"/>
          <w:szCs w:val="20"/>
        </w:rPr>
      </w:pPr>
      <w:r w:rsidRPr="00915DAC">
        <w:rPr>
          <w:rFonts w:ascii="Palatino Linotype" w:hAnsi="Palatino Linotype"/>
          <w:b/>
          <w:sz w:val="20"/>
          <w:szCs w:val="20"/>
        </w:rPr>
        <w:t>Texas A&amp;M University</w:t>
      </w:r>
    </w:p>
    <w:p w14:paraId="3A0AE9C2" w14:textId="589D7A4B" w:rsidR="00DD4920" w:rsidRPr="00915DAC" w:rsidRDefault="00DD4920" w:rsidP="00954BDE">
      <w:pPr>
        <w:widowControl w:val="0"/>
        <w:tabs>
          <w:tab w:val="left" w:pos="4743"/>
        </w:tabs>
        <w:jc w:val="center"/>
        <w:outlineLvl w:val="0"/>
        <w:rPr>
          <w:rFonts w:ascii="Palatino Linotype" w:hAnsi="Palatino Linotype"/>
          <w:b/>
          <w:sz w:val="20"/>
          <w:szCs w:val="20"/>
        </w:rPr>
      </w:pPr>
      <w:r w:rsidRPr="00915DAC">
        <w:rPr>
          <w:rFonts w:ascii="Palatino Linotype" w:hAnsi="Palatino Linotype"/>
          <w:b/>
          <w:sz w:val="20"/>
          <w:szCs w:val="20"/>
        </w:rPr>
        <w:t>College Station, Texas</w:t>
      </w:r>
    </w:p>
    <w:p w14:paraId="78EB1598" w14:textId="77777777" w:rsidR="009C48B7" w:rsidRPr="00915DAC" w:rsidRDefault="009C48B7" w:rsidP="00954BDE">
      <w:pPr>
        <w:widowControl w:val="0"/>
        <w:ind w:firstLine="720"/>
        <w:jc w:val="both"/>
        <w:outlineLvl w:val="0"/>
        <w:rPr>
          <w:rFonts w:ascii="Palatino Linotype" w:hAnsi="Palatino Linotype"/>
          <w:b/>
          <w:sz w:val="20"/>
          <w:szCs w:val="20"/>
        </w:rPr>
      </w:pPr>
    </w:p>
    <w:p w14:paraId="58287891" w14:textId="0031FD08" w:rsidR="00954BDE" w:rsidRPr="00915DAC" w:rsidRDefault="00954BDE" w:rsidP="00954BDE">
      <w:pPr>
        <w:widowControl w:val="0"/>
        <w:jc w:val="both"/>
        <w:rPr>
          <w:rFonts w:ascii="Palatino Linotype" w:hAnsi="Palatino Linotype"/>
          <w:b/>
          <w:bCs/>
          <w:sz w:val="20"/>
          <w:szCs w:val="20"/>
          <w:u w:val="single"/>
        </w:rPr>
      </w:pPr>
      <w:r w:rsidRPr="00915DAC">
        <w:rPr>
          <w:rFonts w:ascii="Palatino Linotype" w:hAnsi="Palatino Linotype"/>
          <w:b/>
          <w:bCs/>
          <w:sz w:val="20"/>
          <w:szCs w:val="20"/>
          <w:u w:val="single"/>
        </w:rPr>
        <w:t>POSITION</w:t>
      </w:r>
    </w:p>
    <w:p w14:paraId="6DA864BF" w14:textId="69853293" w:rsidR="009C48B7" w:rsidRPr="00915DAC" w:rsidRDefault="009C48B7" w:rsidP="00954BDE">
      <w:pPr>
        <w:widowControl w:val="0"/>
        <w:jc w:val="both"/>
        <w:rPr>
          <w:rFonts w:ascii="Palatino Linotype" w:hAnsi="Palatino Linotype"/>
          <w:sz w:val="20"/>
          <w:szCs w:val="20"/>
        </w:rPr>
      </w:pPr>
      <w:r w:rsidRPr="00915DAC">
        <w:rPr>
          <w:rFonts w:ascii="Palatino Linotype" w:hAnsi="Palatino Linotype"/>
          <w:sz w:val="20"/>
          <w:szCs w:val="20"/>
        </w:rPr>
        <w:t xml:space="preserve">The Department of Veterinary Integrative Biosciences in the </w:t>
      </w:r>
      <w:r w:rsidR="001D0AA4" w:rsidRPr="00915DAC">
        <w:rPr>
          <w:rFonts w:ascii="Palatino Linotype" w:hAnsi="Palatino Linotype"/>
          <w:sz w:val="20"/>
          <w:szCs w:val="20"/>
        </w:rPr>
        <w:t>School</w:t>
      </w:r>
      <w:r w:rsidRPr="00915DAC">
        <w:rPr>
          <w:rFonts w:ascii="Palatino Linotype" w:hAnsi="Palatino Linotype"/>
          <w:sz w:val="20"/>
          <w:szCs w:val="20"/>
        </w:rPr>
        <w:t xml:space="preserve"> of Veterinary Medicine &amp; Biomedical Sciences (</w:t>
      </w:r>
      <w:r w:rsidR="001D0AA4" w:rsidRPr="00915DAC">
        <w:rPr>
          <w:rFonts w:ascii="Palatino Linotype" w:hAnsi="Palatino Linotype"/>
          <w:sz w:val="20"/>
          <w:szCs w:val="20"/>
        </w:rPr>
        <w:t>VMBS</w:t>
      </w:r>
      <w:r w:rsidRPr="00915DAC">
        <w:rPr>
          <w:rFonts w:ascii="Palatino Linotype" w:hAnsi="Palatino Linotype"/>
          <w:sz w:val="20"/>
          <w:szCs w:val="20"/>
        </w:rPr>
        <w:t xml:space="preserve">) at Texas A&amp;M University invites applicants for </w:t>
      </w:r>
      <w:r w:rsidR="41686B37" w:rsidRPr="00915DAC">
        <w:rPr>
          <w:rFonts w:ascii="Palatino Linotype" w:hAnsi="Palatino Linotype"/>
          <w:sz w:val="20"/>
          <w:szCs w:val="20"/>
        </w:rPr>
        <w:t xml:space="preserve">an </w:t>
      </w:r>
      <w:r w:rsidR="41686B37" w:rsidRPr="00915DAC">
        <w:rPr>
          <w:rFonts w:ascii="Palatino Linotype" w:hAnsi="Palatino Linotype"/>
          <w:b/>
          <w:bCs/>
          <w:sz w:val="20"/>
          <w:szCs w:val="20"/>
        </w:rPr>
        <w:t>11-month,</w:t>
      </w:r>
      <w:r w:rsidRPr="00915DAC">
        <w:rPr>
          <w:rFonts w:ascii="Palatino Linotype" w:hAnsi="Palatino Linotype"/>
          <w:b/>
          <w:bCs/>
          <w:sz w:val="20"/>
          <w:szCs w:val="20"/>
        </w:rPr>
        <w:t xml:space="preserve"> full-time, fully budgeted, tenure-track faculty position at the assistant </w:t>
      </w:r>
      <w:r w:rsidR="00AC3FF0" w:rsidRPr="00915DAC">
        <w:rPr>
          <w:rFonts w:ascii="Palatino Linotype" w:hAnsi="Palatino Linotype"/>
          <w:b/>
          <w:bCs/>
          <w:sz w:val="20"/>
          <w:szCs w:val="20"/>
        </w:rPr>
        <w:t xml:space="preserve">or associate </w:t>
      </w:r>
      <w:r w:rsidRPr="00915DAC">
        <w:rPr>
          <w:rFonts w:ascii="Palatino Linotype" w:hAnsi="Palatino Linotype"/>
          <w:b/>
          <w:bCs/>
          <w:sz w:val="20"/>
          <w:szCs w:val="20"/>
        </w:rPr>
        <w:t>professor level in the area of epidemiology and public health</w:t>
      </w:r>
      <w:r w:rsidRPr="00915DAC">
        <w:rPr>
          <w:rFonts w:ascii="Palatino Linotype" w:hAnsi="Palatino Linotype"/>
          <w:sz w:val="20"/>
          <w:szCs w:val="20"/>
        </w:rPr>
        <w:t>.</w:t>
      </w:r>
      <w:r w:rsidRPr="00915DAC">
        <w:rPr>
          <w:rFonts w:ascii="Palatino Linotype" w:hAnsi="Palatino Linotype"/>
          <w:b/>
          <w:bCs/>
          <w:sz w:val="20"/>
          <w:szCs w:val="20"/>
        </w:rPr>
        <w:t xml:space="preserve"> </w:t>
      </w:r>
      <w:r w:rsidRPr="00915DAC">
        <w:rPr>
          <w:rFonts w:ascii="Palatino Linotype" w:hAnsi="Palatino Linotype"/>
          <w:sz w:val="20"/>
          <w:szCs w:val="20"/>
        </w:rPr>
        <w:t xml:space="preserve">The successful applicant will join an existing group of enthusiastic epidemiologists located within the </w:t>
      </w:r>
      <w:r w:rsidR="001D0AA4" w:rsidRPr="00915DAC">
        <w:rPr>
          <w:rFonts w:ascii="Palatino Linotype" w:hAnsi="Palatino Linotype"/>
          <w:sz w:val="20"/>
          <w:szCs w:val="20"/>
        </w:rPr>
        <w:t>VMBS</w:t>
      </w:r>
      <w:r w:rsidR="002160E1" w:rsidRPr="00915DAC">
        <w:rPr>
          <w:rFonts w:ascii="Palatino Linotype" w:hAnsi="Palatino Linotype"/>
          <w:sz w:val="20"/>
          <w:szCs w:val="20"/>
        </w:rPr>
        <w:t xml:space="preserve"> </w:t>
      </w:r>
      <w:r w:rsidR="002160E1" w:rsidRPr="00915DAC">
        <w:rPr>
          <w:rFonts w:ascii="Palatino Linotype" w:hAnsi="Palatino Linotype"/>
          <w:b/>
          <w:bCs/>
          <w:sz w:val="20"/>
          <w:szCs w:val="20"/>
        </w:rPr>
        <w:t>(</w:t>
      </w:r>
      <w:hyperlink r:id="rId8">
        <w:r w:rsidR="002160E1" w:rsidRPr="00915DAC">
          <w:rPr>
            <w:rStyle w:val="Hyperlink"/>
            <w:rFonts w:ascii="Palatino Linotype" w:hAnsi="Palatino Linotype"/>
            <w:sz w:val="20"/>
            <w:szCs w:val="20"/>
          </w:rPr>
          <w:t>https://vetmed.tamu.edu/epidemiology/</w:t>
        </w:r>
      </w:hyperlink>
      <w:r w:rsidR="002160E1" w:rsidRPr="00915DAC">
        <w:rPr>
          <w:rFonts w:ascii="Palatino Linotype" w:hAnsi="Palatino Linotype"/>
          <w:sz w:val="20"/>
          <w:szCs w:val="20"/>
        </w:rPr>
        <w:t>)</w:t>
      </w:r>
      <w:r w:rsidRPr="00915DAC">
        <w:rPr>
          <w:rFonts w:ascii="Palatino Linotype" w:hAnsi="Palatino Linotype"/>
          <w:sz w:val="20"/>
          <w:szCs w:val="20"/>
        </w:rPr>
        <w:t xml:space="preserve">. In the spirit of One Health, we seek an energetic individual who is applying innovative epidemiologic approaches to solve animal and human health problems. Applicants with a background in </w:t>
      </w:r>
      <w:r w:rsidR="00AC3FF0" w:rsidRPr="00915DAC">
        <w:rPr>
          <w:rFonts w:ascii="Palatino Linotype" w:hAnsi="Palatino Linotype"/>
          <w:sz w:val="20"/>
          <w:szCs w:val="20"/>
        </w:rPr>
        <w:t>infectious disease epidemiology, livestock epidemiology, transboundary diseases, and</w:t>
      </w:r>
      <w:r w:rsidR="008152CC" w:rsidRPr="00915DAC">
        <w:rPr>
          <w:rFonts w:ascii="Palatino Linotype" w:hAnsi="Palatino Linotype"/>
          <w:sz w:val="20"/>
          <w:szCs w:val="20"/>
        </w:rPr>
        <w:t>/or</w:t>
      </w:r>
      <w:r w:rsidR="00AC3FF0" w:rsidRPr="00915DAC">
        <w:rPr>
          <w:rFonts w:ascii="Palatino Linotype" w:hAnsi="Palatino Linotype"/>
          <w:sz w:val="20"/>
          <w:szCs w:val="20"/>
        </w:rPr>
        <w:t xml:space="preserve"> wildlife ecology are </w:t>
      </w:r>
      <w:r w:rsidR="00A37441" w:rsidRPr="00915DAC">
        <w:rPr>
          <w:rFonts w:ascii="Palatino Linotype" w:hAnsi="Palatino Linotype"/>
          <w:sz w:val="20"/>
          <w:szCs w:val="20"/>
        </w:rPr>
        <w:t>especially encouraged to apply</w:t>
      </w:r>
      <w:r w:rsidRPr="00915DAC">
        <w:rPr>
          <w:rFonts w:ascii="Palatino Linotype" w:hAnsi="Palatino Linotype"/>
          <w:sz w:val="20"/>
          <w:szCs w:val="20"/>
        </w:rPr>
        <w:t>.</w:t>
      </w:r>
    </w:p>
    <w:p w14:paraId="702DEF64" w14:textId="77777777" w:rsidR="009C48B7" w:rsidRPr="00915DAC" w:rsidRDefault="009C48B7" w:rsidP="00954BDE">
      <w:pPr>
        <w:widowControl w:val="0"/>
        <w:jc w:val="both"/>
        <w:rPr>
          <w:rFonts w:ascii="Palatino Linotype" w:hAnsi="Palatino Linotype"/>
          <w:sz w:val="20"/>
          <w:szCs w:val="20"/>
        </w:rPr>
      </w:pPr>
      <w:bookmarkStart w:id="0" w:name="_GoBack"/>
      <w:bookmarkEnd w:id="0"/>
    </w:p>
    <w:p w14:paraId="2D45C0D9" w14:textId="5909345A" w:rsidR="009C48B7" w:rsidRPr="00915DAC" w:rsidRDefault="009C48B7" w:rsidP="00954BDE">
      <w:pPr>
        <w:widowControl w:val="0"/>
        <w:jc w:val="both"/>
        <w:rPr>
          <w:rFonts w:ascii="Palatino Linotype" w:hAnsi="Palatino Linotype"/>
          <w:sz w:val="20"/>
          <w:szCs w:val="20"/>
        </w:rPr>
      </w:pPr>
      <w:r w:rsidRPr="00915DAC">
        <w:rPr>
          <w:rFonts w:ascii="Palatino Linotype" w:hAnsi="Palatino Linotype"/>
          <w:sz w:val="20"/>
          <w:szCs w:val="20"/>
        </w:rPr>
        <w:t xml:space="preserve">The successful candidate will be expected to develop and sustain a vigorous extramurally funded research program. In addition, the successful candidate will be responsible for supervising graduate students in the Veterinary Public Health and Epidemiology Program </w:t>
      </w:r>
      <w:r w:rsidR="008152CC" w:rsidRPr="00915DAC">
        <w:rPr>
          <w:rFonts w:ascii="Palatino Linotype" w:hAnsi="Palatino Linotype"/>
          <w:sz w:val="20"/>
          <w:szCs w:val="20"/>
        </w:rPr>
        <w:t xml:space="preserve">and Biomedical </w:t>
      </w:r>
      <w:r w:rsidR="00954BDE" w:rsidRPr="00915DAC">
        <w:rPr>
          <w:rFonts w:ascii="Palatino Linotype" w:hAnsi="Palatino Linotype"/>
          <w:sz w:val="20"/>
          <w:szCs w:val="20"/>
        </w:rPr>
        <w:t>Sciences program and</w:t>
      </w:r>
      <w:r w:rsidRPr="00915DAC">
        <w:rPr>
          <w:rFonts w:ascii="Palatino Linotype" w:hAnsi="Palatino Linotype"/>
          <w:sz w:val="20"/>
          <w:szCs w:val="20"/>
        </w:rPr>
        <w:t xml:space="preserve"> teaching one or more graduate-level courses in keeping with the candidate’s interests and departmental needs. Possible course topics include, but are not limited to, epidemiologic methods, </w:t>
      </w:r>
      <w:r w:rsidR="00A37441" w:rsidRPr="00915DAC">
        <w:rPr>
          <w:rFonts w:ascii="Palatino Linotype" w:hAnsi="Palatino Linotype"/>
          <w:sz w:val="20"/>
          <w:szCs w:val="20"/>
        </w:rPr>
        <w:t>disease surveillance, food hygiene, and zoonotic disea</w:t>
      </w:r>
      <w:r w:rsidR="00247D16" w:rsidRPr="00915DAC">
        <w:rPr>
          <w:rFonts w:ascii="Palatino Linotype" w:hAnsi="Palatino Linotype"/>
          <w:sz w:val="20"/>
          <w:szCs w:val="20"/>
        </w:rPr>
        <w:t>s</w:t>
      </w:r>
      <w:r w:rsidR="00A37441" w:rsidRPr="00915DAC">
        <w:rPr>
          <w:rFonts w:ascii="Palatino Linotype" w:hAnsi="Palatino Linotype"/>
          <w:sz w:val="20"/>
          <w:szCs w:val="20"/>
        </w:rPr>
        <w:t>es</w:t>
      </w:r>
      <w:r w:rsidRPr="00915DAC">
        <w:rPr>
          <w:rFonts w:ascii="Palatino Linotype" w:hAnsi="Palatino Linotype"/>
          <w:sz w:val="20"/>
          <w:szCs w:val="20"/>
        </w:rPr>
        <w:t xml:space="preserve">. There may also be opportunities to teach at the veterinary professional level. </w:t>
      </w:r>
    </w:p>
    <w:p w14:paraId="6803FF80" w14:textId="77777777" w:rsidR="009C48B7" w:rsidRPr="00915DAC" w:rsidRDefault="009C48B7" w:rsidP="00954BDE">
      <w:pPr>
        <w:widowControl w:val="0"/>
        <w:jc w:val="both"/>
        <w:rPr>
          <w:rFonts w:ascii="Palatino Linotype" w:hAnsi="Palatino Linotype"/>
          <w:sz w:val="20"/>
          <w:szCs w:val="20"/>
        </w:rPr>
      </w:pPr>
    </w:p>
    <w:p w14:paraId="7838115C" w14:textId="6B01903F" w:rsidR="00954BDE" w:rsidRPr="00915DAC" w:rsidRDefault="00954BDE" w:rsidP="00954BDE">
      <w:pPr>
        <w:widowControl w:val="0"/>
        <w:jc w:val="both"/>
        <w:rPr>
          <w:rFonts w:ascii="Palatino Linotype" w:hAnsi="Palatino Linotype"/>
          <w:b/>
          <w:bCs/>
          <w:sz w:val="20"/>
          <w:szCs w:val="20"/>
          <w:u w:val="single"/>
        </w:rPr>
      </w:pPr>
      <w:r w:rsidRPr="00915DAC">
        <w:rPr>
          <w:rFonts w:ascii="Palatino Linotype" w:hAnsi="Palatino Linotype"/>
          <w:b/>
          <w:bCs/>
          <w:sz w:val="20"/>
          <w:szCs w:val="20"/>
          <w:u w:val="single"/>
        </w:rPr>
        <w:t>QUALIFATIONS</w:t>
      </w:r>
    </w:p>
    <w:p w14:paraId="4144C4CD" w14:textId="77B29CA2" w:rsidR="00954BDE" w:rsidRPr="00915DAC" w:rsidRDefault="009C48B7" w:rsidP="00954BDE">
      <w:pPr>
        <w:widowControl w:val="0"/>
        <w:jc w:val="both"/>
        <w:rPr>
          <w:rFonts w:ascii="Palatino Linotype" w:hAnsi="Palatino Linotype"/>
          <w:sz w:val="20"/>
          <w:szCs w:val="20"/>
        </w:rPr>
      </w:pPr>
      <w:r w:rsidRPr="00915DAC">
        <w:rPr>
          <w:rFonts w:ascii="Palatino Linotype" w:hAnsi="Palatino Linotype"/>
          <w:sz w:val="20"/>
          <w:szCs w:val="20"/>
        </w:rPr>
        <w:t>The position requires a PhD degree in epidemiology or related field and a record of peer-reviewed published research</w:t>
      </w:r>
      <w:r w:rsidR="00312275" w:rsidRPr="00915DAC">
        <w:rPr>
          <w:rFonts w:ascii="Palatino Linotype" w:hAnsi="Palatino Linotype"/>
          <w:sz w:val="20"/>
          <w:szCs w:val="20"/>
        </w:rPr>
        <w:t xml:space="preserve"> and </w:t>
      </w:r>
      <w:r w:rsidR="00954BDE" w:rsidRPr="00915DAC">
        <w:rPr>
          <w:rFonts w:ascii="Palatino Linotype" w:hAnsi="Palatino Linotype"/>
          <w:sz w:val="20"/>
          <w:szCs w:val="20"/>
        </w:rPr>
        <w:t>competitively awarded</w:t>
      </w:r>
      <w:r w:rsidR="00312275" w:rsidRPr="00915DAC">
        <w:rPr>
          <w:rFonts w:ascii="Palatino Linotype" w:hAnsi="Palatino Linotype"/>
          <w:sz w:val="20"/>
          <w:szCs w:val="20"/>
        </w:rPr>
        <w:t xml:space="preserve"> grant funding</w:t>
      </w:r>
      <w:r w:rsidRPr="00915DAC">
        <w:rPr>
          <w:rFonts w:ascii="Palatino Linotype" w:hAnsi="Palatino Linotype"/>
          <w:sz w:val="20"/>
          <w:szCs w:val="20"/>
        </w:rPr>
        <w:t xml:space="preserve">. Individuals with a veterinary </w:t>
      </w:r>
      <w:r w:rsidR="00E653D6" w:rsidRPr="00915DAC">
        <w:rPr>
          <w:rFonts w:ascii="Palatino Linotype" w:hAnsi="Palatino Linotype"/>
          <w:sz w:val="20"/>
          <w:szCs w:val="20"/>
        </w:rPr>
        <w:t xml:space="preserve">medical </w:t>
      </w:r>
      <w:r w:rsidRPr="00915DAC">
        <w:rPr>
          <w:rFonts w:ascii="Palatino Linotype" w:hAnsi="Palatino Linotype"/>
          <w:sz w:val="20"/>
          <w:szCs w:val="20"/>
        </w:rPr>
        <w:t xml:space="preserve">background are encouraged to apply. Broad collaborative opportunities are available, including the potential to work with clinical veterinarians within the </w:t>
      </w:r>
      <w:r w:rsidR="001D0AA4" w:rsidRPr="00915DAC">
        <w:rPr>
          <w:rFonts w:ascii="Palatino Linotype" w:hAnsi="Palatino Linotype"/>
          <w:sz w:val="20"/>
          <w:szCs w:val="20"/>
        </w:rPr>
        <w:t>VMBS</w:t>
      </w:r>
      <w:r w:rsidRPr="00915DAC">
        <w:rPr>
          <w:rFonts w:ascii="Palatino Linotype" w:hAnsi="Palatino Linotype"/>
          <w:sz w:val="20"/>
          <w:szCs w:val="20"/>
        </w:rPr>
        <w:t xml:space="preserve">; members of interdisciplinary faculties in genetics, toxicology, environmental health, reproductive biology, neuroscience, and the Ecology and Evolutionary Biology program; the Texas Veterinary Medical Diagnostic Laboratory; the Institute for Infectious Animal Diseases; the Texas A&amp;M Health Science Center including the </w:t>
      </w:r>
      <w:r w:rsidR="0097795C" w:rsidRPr="00915DAC">
        <w:rPr>
          <w:rFonts w:ascii="Palatino Linotype" w:hAnsi="Palatino Linotype"/>
          <w:sz w:val="20"/>
          <w:szCs w:val="20"/>
        </w:rPr>
        <w:t>School</w:t>
      </w:r>
      <w:r w:rsidRPr="00915DAC">
        <w:rPr>
          <w:rFonts w:ascii="Palatino Linotype" w:hAnsi="Palatino Linotype"/>
          <w:sz w:val="20"/>
          <w:szCs w:val="20"/>
        </w:rPr>
        <w:t xml:space="preserve"> of Medicine and the School of Public Health; practicing veterinarians in the community; and members of local, state, and federal government agencies. </w:t>
      </w:r>
      <w:r w:rsidR="001A3BC8" w:rsidRPr="00915DAC">
        <w:rPr>
          <w:rFonts w:ascii="Palatino Linotype" w:hAnsi="Palatino Linotype"/>
          <w:sz w:val="20"/>
          <w:szCs w:val="20"/>
        </w:rPr>
        <w:t>Addition</w:t>
      </w:r>
      <w:r w:rsidR="001D5301" w:rsidRPr="00915DAC">
        <w:rPr>
          <w:rFonts w:ascii="Palatino Linotype" w:hAnsi="Palatino Linotype"/>
          <w:sz w:val="20"/>
          <w:szCs w:val="20"/>
        </w:rPr>
        <w:t>al</w:t>
      </w:r>
      <w:r w:rsidR="001A3BC8" w:rsidRPr="00915DAC">
        <w:rPr>
          <w:rFonts w:ascii="Palatino Linotype" w:hAnsi="Palatino Linotype"/>
          <w:sz w:val="20"/>
          <w:szCs w:val="20"/>
        </w:rPr>
        <w:t xml:space="preserve"> opportunities exist to establish research collaborations with </w:t>
      </w:r>
      <w:r w:rsidR="00B47D45" w:rsidRPr="00915DAC">
        <w:rPr>
          <w:rFonts w:ascii="Palatino Linotype" w:hAnsi="Palatino Linotype"/>
          <w:sz w:val="20"/>
          <w:szCs w:val="20"/>
        </w:rPr>
        <w:t xml:space="preserve">VMBS </w:t>
      </w:r>
      <w:r w:rsidR="001A3BC8" w:rsidRPr="00915DAC">
        <w:rPr>
          <w:rFonts w:ascii="Palatino Linotype" w:hAnsi="Palatino Linotype"/>
          <w:sz w:val="20"/>
          <w:szCs w:val="20"/>
        </w:rPr>
        <w:t xml:space="preserve">faculty members located </w:t>
      </w:r>
      <w:r w:rsidR="00B47D45" w:rsidRPr="00915DAC">
        <w:rPr>
          <w:rFonts w:ascii="Palatino Linotype" w:hAnsi="Palatino Linotype"/>
          <w:sz w:val="20"/>
          <w:szCs w:val="20"/>
        </w:rPr>
        <w:t>at</w:t>
      </w:r>
      <w:r w:rsidR="001A3BC8" w:rsidRPr="00915DAC">
        <w:rPr>
          <w:rFonts w:ascii="Palatino Linotype" w:hAnsi="Palatino Linotype"/>
          <w:sz w:val="20"/>
          <w:szCs w:val="20"/>
        </w:rPr>
        <w:t xml:space="preserve"> the </w:t>
      </w:r>
      <w:r w:rsidR="00F06C27" w:rsidRPr="00915DAC">
        <w:rPr>
          <w:rFonts w:ascii="Palatino Linotype" w:hAnsi="Palatino Linotype"/>
          <w:sz w:val="20"/>
          <w:szCs w:val="20"/>
        </w:rPr>
        <w:t>Veterinary Education, Research, &amp;</w:t>
      </w:r>
      <w:r w:rsidR="003712C8">
        <w:rPr>
          <w:rFonts w:ascii="Palatino Linotype" w:hAnsi="Palatino Linotype"/>
          <w:sz w:val="20"/>
          <w:szCs w:val="20"/>
        </w:rPr>
        <w:t xml:space="preserve"> </w:t>
      </w:r>
      <w:r w:rsidR="00F06C27" w:rsidRPr="00915DAC">
        <w:rPr>
          <w:rFonts w:ascii="Palatino Linotype" w:hAnsi="Palatino Linotype"/>
          <w:sz w:val="20"/>
          <w:szCs w:val="20"/>
        </w:rPr>
        <w:t>Outreach (</w:t>
      </w:r>
      <w:r w:rsidR="001A3BC8" w:rsidRPr="00915DAC">
        <w:rPr>
          <w:rFonts w:ascii="Palatino Linotype" w:hAnsi="Palatino Linotype"/>
          <w:sz w:val="20"/>
          <w:szCs w:val="20"/>
        </w:rPr>
        <w:t>VERO</w:t>
      </w:r>
      <w:r w:rsidR="00F06C27" w:rsidRPr="00915DAC">
        <w:rPr>
          <w:rFonts w:ascii="Palatino Linotype" w:hAnsi="Palatino Linotype"/>
          <w:sz w:val="20"/>
          <w:szCs w:val="20"/>
        </w:rPr>
        <w:t>)</w:t>
      </w:r>
      <w:r w:rsidR="001A3BC8" w:rsidRPr="00915DAC">
        <w:rPr>
          <w:rFonts w:ascii="Palatino Linotype" w:hAnsi="Palatino Linotype"/>
          <w:sz w:val="20"/>
          <w:szCs w:val="20"/>
        </w:rPr>
        <w:t xml:space="preserve"> campus in Canyon, Texas (</w:t>
      </w:r>
      <w:hyperlink r:id="rId9" w:history="1">
        <w:r w:rsidR="001A3BC8" w:rsidRPr="00915DAC">
          <w:rPr>
            <w:rStyle w:val="Hyperlink"/>
            <w:rFonts w:ascii="Palatino Linotype" w:hAnsi="Palatino Linotype"/>
            <w:sz w:val="20"/>
            <w:szCs w:val="20"/>
          </w:rPr>
          <w:t>https://vetmed.tamu.edu/vero/</w:t>
        </w:r>
      </w:hyperlink>
      <w:r w:rsidR="001A3BC8" w:rsidRPr="00915DAC">
        <w:rPr>
          <w:rFonts w:ascii="Palatino Linotype" w:hAnsi="Palatino Linotype"/>
          <w:sz w:val="20"/>
          <w:szCs w:val="20"/>
        </w:rPr>
        <w:t xml:space="preserve">) and at the expanding </w:t>
      </w:r>
      <w:r w:rsidR="00D55D7C" w:rsidRPr="00915DAC">
        <w:rPr>
          <w:rFonts w:ascii="Palatino Linotype" w:hAnsi="Palatino Linotype"/>
          <w:sz w:val="20"/>
          <w:szCs w:val="20"/>
        </w:rPr>
        <w:t>Higher Education Center at McAllen (</w:t>
      </w:r>
      <w:r w:rsidR="00B85DC1" w:rsidRPr="00915DAC">
        <w:rPr>
          <w:rFonts w:ascii="Palatino Linotype" w:hAnsi="Palatino Linotype"/>
          <w:sz w:val="20"/>
          <w:szCs w:val="20"/>
        </w:rPr>
        <w:t>HECM</w:t>
      </w:r>
      <w:r w:rsidR="00D55D7C" w:rsidRPr="00915DAC">
        <w:rPr>
          <w:rFonts w:ascii="Palatino Linotype" w:hAnsi="Palatino Linotype"/>
          <w:sz w:val="20"/>
          <w:szCs w:val="20"/>
        </w:rPr>
        <w:t>)</w:t>
      </w:r>
      <w:r w:rsidR="00B85DC1" w:rsidRPr="00915DAC">
        <w:rPr>
          <w:rFonts w:ascii="Palatino Linotype" w:hAnsi="Palatino Linotype"/>
          <w:sz w:val="20"/>
          <w:szCs w:val="20"/>
        </w:rPr>
        <w:t xml:space="preserve"> (</w:t>
      </w:r>
      <w:hyperlink r:id="rId10" w:history="1">
        <w:r w:rsidR="002160E1" w:rsidRPr="00915DAC">
          <w:rPr>
            <w:rStyle w:val="Hyperlink"/>
            <w:rFonts w:ascii="Palatino Linotype" w:hAnsi="Palatino Linotype"/>
            <w:sz w:val="20"/>
            <w:szCs w:val="20"/>
          </w:rPr>
          <w:t>https://mcallen.tamu.edu/</w:t>
        </w:r>
      </w:hyperlink>
      <w:r w:rsidR="002160E1" w:rsidRPr="00915DAC">
        <w:rPr>
          <w:rFonts w:ascii="Palatino Linotype" w:hAnsi="Palatino Linotype"/>
          <w:sz w:val="20"/>
          <w:szCs w:val="20"/>
        </w:rPr>
        <w:t xml:space="preserve">), located near the Texas-Mexico border. </w:t>
      </w:r>
    </w:p>
    <w:p w14:paraId="31649B92" w14:textId="77777777" w:rsidR="00954BDE" w:rsidRPr="00915DAC" w:rsidRDefault="00954BDE" w:rsidP="00954BDE">
      <w:pPr>
        <w:widowControl w:val="0"/>
        <w:jc w:val="both"/>
        <w:rPr>
          <w:rFonts w:ascii="Palatino Linotype" w:hAnsi="Palatino Linotype"/>
          <w:sz w:val="20"/>
          <w:szCs w:val="20"/>
        </w:rPr>
      </w:pPr>
    </w:p>
    <w:p w14:paraId="51F46CFD" w14:textId="344CD2E6" w:rsidR="00954BDE" w:rsidRPr="00915DAC" w:rsidRDefault="00954BDE" w:rsidP="00954BDE">
      <w:pPr>
        <w:widowControl w:val="0"/>
        <w:jc w:val="both"/>
        <w:rPr>
          <w:rFonts w:ascii="Palatino Linotype" w:hAnsi="Palatino Linotype"/>
          <w:b/>
          <w:bCs/>
          <w:sz w:val="20"/>
          <w:szCs w:val="20"/>
          <w:u w:val="single"/>
        </w:rPr>
      </w:pPr>
      <w:r w:rsidRPr="00915DAC">
        <w:rPr>
          <w:rFonts w:ascii="Palatino Linotype" w:hAnsi="Palatino Linotype"/>
          <w:b/>
          <w:bCs/>
          <w:sz w:val="20"/>
          <w:szCs w:val="20"/>
          <w:u w:val="single"/>
        </w:rPr>
        <w:t>SALARY</w:t>
      </w:r>
    </w:p>
    <w:p w14:paraId="5629F6C6" w14:textId="7BB10AB3" w:rsidR="002160E1" w:rsidRPr="00915DAC" w:rsidRDefault="002160E1" w:rsidP="00954BDE">
      <w:pPr>
        <w:widowControl w:val="0"/>
        <w:jc w:val="both"/>
        <w:rPr>
          <w:rFonts w:ascii="Palatino Linotype" w:hAnsi="Palatino Linotype"/>
          <w:sz w:val="20"/>
          <w:szCs w:val="20"/>
        </w:rPr>
      </w:pPr>
      <w:r w:rsidRPr="00915DAC">
        <w:rPr>
          <w:rFonts w:ascii="Palatino Linotype" w:hAnsi="Palatino Linotype"/>
          <w:sz w:val="20"/>
          <w:szCs w:val="20"/>
        </w:rPr>
        <w:t xml:space="preserve">Salary and start-up package will be competitive and commensurate with level of accomplishment. </w:t>
      </w:r>
    </w:p>
    <w:p w14:paraId="179D8B68" w14:textId="087CBFC6" w:rsidR="009C48B7" w:rsidRPr="00915DAC" w:rsidRDefault="009C48B7" w:rsidP="00954BDE">
      <w:pPr>
        <w:jc w:val="both"/>
        <w:rPr>
          <w:rFonts w:ascii="Palatino Linotype" w:hAnsi="Palatino Linotype"/>
          <w:sz w:val="20"/>
          <w:szCs w:val="20"/>
        </w:rPr>
      </w:pPr>
    </w:p>
    <w:p w14:paraId="34D5B55E" w14:textId="66D9E8BD" w:rsidR="00954BDE" w:rsidRPr="00915DAC" w:rsidRDefault="00954BDE" w:rsidP="00954BDE">
      <w:pPr>
        <w:jc w:val="both"/>
        <w:rPr>
          <w:rFonts w:ascii="Palatino Linotype" w:hAnsi="Palatino Linotype"/>
          <w:b/>
          <w:bCs/>
          <w:sz w:val="20"/>
          <w:szCs w:val="20"/>
          <w:u w:val="single"/>
        </w:rPr>
      </w:pPr>
      <w:r w:rsidRPr="00915DAC">
        <w:rPr>
          <w:rFonts w:ascii="Palatino Linotype" w:hAnsi="Palatino Linotype"/>
          <w:b/>
          <w:bCs/>
          <w:sz w:val="20"/>
          <w:szCs w:val="20"/>
          <w:u w:val="single"/>
        </w:rPr>
        <w:t>APPLICATION PROCESS</w:t>
      </w:r>
    </w:p>
    <w:p w14:paraId="11F9E0B0" w14:textId="3BADCE36" w:rsidR="009C48B7" w:rsidRPr="00915DAC" w:rsidRDefault="00954BDE" w:rsidP="00954BDE">
      <w:pPr>
        <w:jc w:val="both"/>
        <w:rPr>
          <w:rFonts w:ascii="Palatino Linotype" w:hAnsi="Palatino Linotype"/>
          <w:sz w:val="20"/>
          <w:szCs w:val="20"/>
        </w:rPr>
      </w:pPr>
      <w:r w:rsidRPr="00915DAC">
        <w:rPr>
          <w:rStyle w:val="normaltextrun"/>
          <w:rFonts w:ascii="Palatino Linotype" w:hAnsi="Palatino Linotype"/>
          <w:color w:val="000000"/>
          <w:sz w:val="20"/>
          <w:szCs w:val="20"/>
          <w:shd w:val="clear" w:color="auto" w:fill="FFFFFF"/>
        </w:rPr>
        <w:t xml:space="preserve">All qualified candidates are invited to apply. Applicants must submit a cover letter, curriculum vitae, a personal statement that includes the applicant’s philosophy and plans for research, teaching, and service, three key publications exemplifying the applicant’s research accomplishments, and names, telephone numbers, and email addresses of </w:t>
      </w:r>
      <w:r w:rsidRPr="00915DAC">
        <w:rPr>
          <w:rStyle w:val="normaltextrun"/>
          <w:rFonts w:ascii="Palatino Linotype" w:hAnsi="Palatino Linotype"/>
          <w:color w:val="000000"/>
          <w:sz w:val="20"/>
          <w:szCs w:val="20"/>
          <w:u w:val="single"/>
          <w:shd w:val="clear" w:color="auto" w:fill="FFFFFF"/>
        </w:rPr>
        <w:t>five</w:t>
      </w:r>
      <w:r w:rsidRPr="00915DAC">
        <w:rPr>
          <w:rStyle w:val="normaltextrun"/>
          <w:rFonts w:ascii="Palatino Linotype" w:hAnsi="Palatino Linotype"/>
          <w:color w:val="000000"/>
          <w:sz w:val="20"/>
          <w:szCs w:val="20"/>
          <w:shd w:val="clear" w:color="auto" w:fill="FFFFFF"/>
        </w:rPr>
        <w:t xml:space="preserve"> references, by clicking this </w:t>
      </w:r>
      <w:r w:rsidRPr="00C75267">
        <w:rPr>
          <w:rStyle w:val="normaltextrun"/>
          <w:rFonts w:ascii="Palatino Linotype" w:hAnsi="Palatino Linotype"/>
          <w:sz w:val="21"/>
          <w:szCs w:val="21"/>
          <w:shd w:val="clear" w:color="auto" w:fill="FFFFFF"/>
        </w:rPr>
        <w:t xml:space="preserve">link </w:t>
      </w:r>
      <w:hyperlink r:id="rId11" w:tgtFrame="_blank" w:history="1">
        <w:r w:rsidR="00C75267" w:rsidRPr="00C75267">
          <w:rPr>
            <w:rStyle w:val="Hyperlink"/>
            <w:rFonts w:ascii="Palatino Linotype" w:hAnsi="Palatino Linotype"/>
            <w:sz w:val="21"/>
            <w:szCs w:val="21"/>
            <w:shd w:val="clear" w:color="auto" w:fill="FFFFFF"/>
          </w:rPr>
          <w:t>apply.interfolio.com/122906</w:t>
        </w:r>
      </w:hyperlink>
      <w:r w:rsidR="00C75267">
        <w:t xml:space="preserve">. </w:t>
      </w:r>
      <w:r w:rsidR="009C48B7" w:rsidRPr="00915DAC">
        <w:rPr>
          <w:rFonts w:ascii="Palatino Linotype" w:hAnsi="Palatino Linotype"/>
          <w:sz w:val="20"/>
          <w:szCs w:val="20"/>
        </w:rPr>
        <w:t xml:space="preserve">Review of applications will begin </w:t>
      </w:r>
      <w:r w:rsidRPr="00915DAC">
        <w:rPr>
          <w:rFonts w:ascii="Palatino Linotype" w:hAnsi="Palatino Linotype"/>
          <w:sz w:val="20"/>
          <w:szCs w:val="20"/>
        </w:rPr>
        <w:t>June 1, 2023 and</w:t>
      </w:r>
      <w:r w:rsidR="009C48B7" w:rsidRPr="00915DAC">
        <w:rPr>
          <w:rFonts w:ascii="Palatino Linotype" w:hAnsi="Palatino Linotype"/>
          <w:sz w:val="20"/>
          <w:szCs w:val="20"/>
        </w:rPr>
        <w:t xml:space="preserve"> continue until the position is filled. </w:t>
      </w:r>
      <w:r w:rsidRPr="00915DAC">
        <w:rPr>
          <w:rStyle w:val="normaltextrun"/>
          <w:rFonts w:ascii="Palatino Linotype" w:hAnsi="Palatino Linotype"/>
          <w:color w:val="000000"/>
          <w:sz w:val="20"/>
          <w:szCs w:val="20"/>
          <w:shd w:val="clear" w:color="auto" w:fill="FFFFFF"/>
        </w:rPr>
        <w:t xml:space="preserve">The anticipated start date is January 1, 2024, but an earlier date may be negotiable. </w:t>
      </w:r>
      <w:r w:rsidR="009C48B7" w:rsidRPr="00915DAC">
        <w:rPr>
          <w:rFonts w:ascii="Palatino Linotype" w:hAnsi="Palatino Linotype"/>
          <w:sz w:val="20"/>
          <w:szCs w:val="20"/>
        </w:rPr>
        <w:t>For further information about the position, please contact Dr. Christine Budke (</w:t>
      </w:r>
      <w:hyperlink r:id="rId12" w:history="1">
        <w:r w:rsidR="009C48B7" w:rsidRPr="00915DAC">
          <w:rPr>
            <w:rStyle w:val="Hyperlink"/>
            <w:rFonts w:ascii="Palatino Linotype" w:hAnsi="Palatino Linotype"/>
            <w:sz w:val="20"/>
            <w:szCs w:val="20"/>
          </w:rPr>
          <w:t>cbudke@cvm.tamu.edu</w:t>
        </w:r>
      </w:hyperlink>
      <w:r w:rsidR="009C48B7" w:rsidRPr="00915DAC">
        <w:rPr>
          <w:rFonts w:ascii="Palatino Linotype" w:hAnsi="Palatino Linotype"/>
          <w:sz w:val="20"/>
          <w:szCs w:val="20"/>
        </w:rPr>
        <w:t>).</w:t>
      </w:r>
    </w:p>
    <w:p w14:paraId="3A2D737D" w14:textId="77777777" w:rsidR="009C48B7" w:rsidRPr="00915DAC" w:rsidRDefault="009C48B7" w:rsidP="00954BDE">
      <w:pPr>
        <w:widowControl w:val="0"/>
        <w:jc w:val="both"/>
        <w:rPr>
          <w:rFonts w:ascii="Palatino Linotype" w:hAnsi="Palatino Linotype"/>
          <w:sz w:val="20"/>
          <w:szCs w:val="20"/>
        </w:rPr>
      </w:pPr>
    </w:p>
    <w:p w14:paraId="3686868F" w14:textId="77777777" w:rsidR="00954BDE" w:rsidRPr="00915DAC" w:rsidRDefault="00954BDE" w:rsidP="00954BDE">
      <w:pPr>
        <w:pStyle w:val="NoSpacing"/>
        <w:jc w:val="both"/>
        <w:rPr>
          <w:rFonts w:ascii="Palatino Linotype" w:hAnsi="Palatino Linotype"/>
          <w:i/>
          <w:iCs/>
          <w:sz w:val="20"/>
          <w:szCs w:val="20"/>
        </w:rPr>
      </w:pPr>
      <w:r w:rsidRPr="00915DAC">
        <w:rPr>
          <w:rFonts w:ascii="Palatino Linotype" w:hAnsi="Palatino Linotype"/>
          <w:i/>
          <w:iCs/>
          <w:sz w:val="20"/>
          <w:szCs w:val="20"/>
        </w:rPr>
        <w:t>The Texas A&amp;M University System will continue its land grant mission by ensuring Texans from all walks of life are served by our institutions. We believe serving Texas can be accomplished best by recruiting the brightest and most qualified students, faculty and staff based exclusively.</w:t>
      </w:r>
    </w:p>
    <w:p w14:paraId="78322370" w14:textId="77777777" w:rsidR="00954BDE" w:rsidRPr="00915DAC" w:rsidRDefault="00954BDE" w:rsidP="00954BDE">
      <w:pPr>
        <w:pStyle w:val="Default"/>
        <w:jc w:val="both"/>
        <w:rPr>
          <w:rFonts w:ascii="Palatino Linotype" w:hAnsi="Palatino Linotype"/>
          <w:sz w:val="20"/>
          <w:szCs w:val="20"/>
        </w:rPr>
      </w:pPr>
    </w:p>
    <w:sectPr w:rsidR="00954BDE" w:rsidRPr="00915DAC" w:rsidSect="00925B4F">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93E48" w14:textId="77777777" w:rsidR="00CD7F59" w:rsidRDefault="00CD7F59">
      <w:r>
        <w:separator/>
      </w:r>
    </w:p>
  </w:endnote>
  <w:endnote w:type="continuationSeparator" w:id="0">
    <w:p w14:paraId="0C3A730F" w14:textId="77777777" w:rsidR="00CD7F59" w:rsidRDefault="00CD7F59">
      <w:r>
        <w:continuationSeparator/>
      </w:r>
    </w:p>
  </w:endnote>
  <w:endnote w:type="continuationNotice" w:id="1">
    <w:p w14:paraId="3663BE9D" w14:textId="77777777" w:rsidR="00CD7F59" w:rsidRDefault="00CD7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37F2" w14:textId="77777777" w:rsidR="00CD7F59" w:rsidRDefault="00CD7F59">
      <w:r>
        <w:separator/>
      </w:r>
    </w:p>
  </w:footnote>
  <w:footnote w:type="continuationSeparator" w:id="0">
    <w:p w14:paraId="0875632A" w14:textId="77777777" w:rsidR="00CD7F59" w:rsidRDefault="00CD7F59">
      <w:r>
        <w:continuationSeparator/>
      </w:r>
    </w:p>
  </w:footnote>
  <w:footnote w:type="continuationNotice" w:id="1">
    <w:p w14:paraId="71019C91" w14:textId="77777777" w:rsidR="00CD7F59" w:rsidRDefault="00CD7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A6C79"/>
    <w:multiLevelType w:val="multilevel"/>
    <w:tmpl w:val="5F8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MDA3NzEzM7M0MTdR0lEKTi0uzszPAykwqgUAe35gECwAAAA="/>
  </w:docVars>
  <w:rsids>
    <w:rsidRoot w:val="00714B11"/>
    <w:rsid w:val="00011DB5"/>
    <w:rsid w:val="00016CC9"/>
    <w:rsid w:val="00021F82"/>
    <w:rsid w:val="00033EC5"/>
    <w:rsid w:val="00037F64"/>
    <w:rsid w:val="00043F14"/>
    <w:rsid w:val="00050569"/>
    <w:rsid w:val="00060F4C"/>
    <w:rsid w:val="00062B68"/>
    <w:rsid w:val="000675BD"/>
    <w:rsid w:val="0007134B"/>
    <w:rsid w:val="00086128"/>
    <w:rsid w:val="00091DC2"/>
    <w:rsid w:val="000A405A"/>
    <w:rsid w:val="000A5C17"/>
    <w:rsid w:val="000B56C3"/>
    <w:rsid w:val="000C0F57"/>
    <w:rsid w:val="000C52FC"/>
    <w:rsid w:val="000F19AA"/>
    <w:rsid w:val="00114494"/>
    <w:rsid w:val="00125CD9"/>
    <w:rsid w:val="00133C50"/>
    <w:rsid w:val="00140F9C"/>
    <w:rsid w:val="0014512B"/>
    <w:rsid w:val="00146DA9"/>
    <w:rsid w:val="00151000"/>
    <w:rsid w:val="00151914"/>
    <w:rsid w:val="00156AEC"/>
    <w:rsid w:val="001570C2"/>
    <w:rsid w:val="00160A1E"/>
    <w:rsid w:val="001643C4"/>
    <w:rsid w:val="001757AA"/>
    <w:rsid w:val="00190E92"/>
    <w:rsid w:val="001A3BC8"/>
    <w:rsid w:val="001B24AC"/>
    <w:rsid w:val="001B4BF3"/>
    <w:rsid w:val="001B6A3C"/>
    <w:rsid w:val="001C72E6"/>
    <w:rsid w:val="001D0AA4"/>
    <w:rsid w:val="001D1269"/>
    <w:rsid w:val="001D5301"/>
    <w:rsid w:val="001E0371"/>
    <w:rsid w:val="001F1553"/>
    <w:rsid w:val="001F3115"/>
    <w:rsid w:val="001F5A6C"/>
    <w:rsid w:val="001F613C"/>
    <w:rsid w:val="00210495"/>
    <w:rsid w:val="002160E1"/>
    <w:rsid w:val="00216673"/>
    <w:rsid w:val="00222F1A"/>
    <w:rsid w:val="0023541D"/>
    <w:rsid w:val="00241EFB"/>
    <w:rsid w:val="00243541"/>
    <w:rsid w:val="00247D16"/>
    <w:rsid w:val="00265C2F"/>
    <w:rsid w:val="00270290"/>
    <w:rsid w:val="00274538"/>
    <w:rsid w:val="00276E82"/>
    <w:rsid w:val="002815A2"/>
    <w:rsid w:val="00281DF8"/>
    <w:rsid w:val="002A34AF"/>
    <w:rsid w:val="002B3C14"/>
    <w:rsid w:val="002C1532"/>
    <w:rsid w:val="002C1A6C"/>
    <w:rsid w:val="002D6E56"/>
    <w:rsid w:val="002D70A2"/>
    <w:rsid w:val="002F1B81"/>
    <w:rsid w:val="00312275"/>
    <w:rsid w:val="00314BD3"/>
    <w:rsid w:val="003232C8"/>
    <w:rsid w:val="0032720D"/>
    <w:rsid w:val="0033465F"/>
    <w:rsid w:val="0034656B"/>
    <w:rsid w:val="00347530"/>
    <w:rsid w:val="003626C9"/>
    <w:rsid w:val="0037039B"/>
    <w:rsid w:val="003712C8"/>
    <w:rsid w:val="00383CBF"/>
    <w:rsid w:val="003956BF"/>
    <w:rsid w:val="00395B46"/>
    <w:rsid w:val="003A6693"/>
    <w:rsid w:val="003A7AD3"/>
    <w:rsid w:val="003B6BA6"/>
    <w:rsid w:val="003C2623"/>
    <w:rsid w:val="003C4438"/>
    <w:rsid w:val="003C4BAC"/>
    <w:rsid w:val="003D024B"/>
    <w:rsid w:val="003D18B3"/>
    <w:rsid w:val="003E3F26"/>
    <w:rsid w:val="003E4AFA"/>
    <w:rsid w:val="003F7C29"/>
    <w:rsid w:val="00402434"/>
    <w:rsid w:val="00410CA9"/>
    <w:rsid w:val="00424416"/>
    <w:rsid w:val="004301BD"/>
    <w:rsid w:val="0043692D"/>
    <w:rsid w:val="0044137E"/>
    <w:rsid w:val="004454D6"/>
    <w:rsid w:val="00446142"/>
    <w:rsid w:val="00453531"/>
    <w:rsid w:val="00462706"/>
    <w:rsid w:val="00462B49"/>
    <w:rsid w:val="0046794B"/>
    <w:rsid w:val="00491FD4"/>
    <w:rsid w:val="00493388"/>
    <w:rsid w:val="00496BFA"/>
    <w:rsid w:val="004A0D3B"/>
    <w:rsid w:val="004B10D9"/>
    <w:rsid w:val="004B5478"/>
    <w:rsid w:val="004C189C"/>
    <w:rsid w:val="004C483C"/>
    <w:rsid w:val="004F62D8"/>
    <w:rsid w:val="004F718C"/>
    <w:rsid w:val="00501565"/>
    <w:rsid w:val="00516B3E"/>
    <w:rsid w:val="00522975"/>
    <w:rsid w:val="00530F93"/>
    <w:rsid w:val="00536329"/>
    <w:rsid w:val="00551AB3"/>
    <w:rsid w:val="00565AC2"/>
    <w:rsid w:val="00566EE8"/>
    <w:rsid w:val="00573BB5"/>
    <w:rsid w:val="00574776"/>
    <w:rsid w:val="005A4E06"/>
    <w:rsid w:val="005A7750"/>
    <w:rsid w:val="005C44D6"/>
    <w:rsid w:val="005D1913"/>
    <w:rsid w:val="005E1B55"/>
    <w:rsid w:val="005F407E"/>
    <w:rsid w:val="00617EE4"/>
    <w:rsid w:val="00621952"/>
    <w:rsid w:val="006309CF"/>
    <w:rsid w:val="006333CC"/>
    <w:rsid w:val="00633DAA"/>
    <w:rsid w:val="00637297"/>
    <w:rsid w:val="0066144B"/>
    <w:rsid w:val="0066436D"/>
    <w:rsid w:val="00665C1D"/>
    <w:rsid w:val="00670AA7"/>
    <w:rsid w:val="0067341C"/>
    <w:rsid w:val="0067438A"/>
    <w:rsid w:val="00675BDA"/>
    <w:rsid w:val="006864E2"/>
    <w:rsid w:val="0068757A"/>
    <w:rsid w:val="00691A13"/>
    <w:rsid w:val="006965D9"/>
    <w:rsid w:val="0069751E"/>
    <w:rsid w:val="00697AFC"/>
    <w:rsid w:val="006B1265"/>
    <w:rsid w:val="006C3558"/>
    <w:rsid w:val="006F34C1"/>
    <w:rsid w:val="006F3B6A"/>
    <w:rsid w:val="006F7458"/>
    <w:rsid w:val="00712703"/>
    <w:rsid w:val="00712CC7"/>
    <w:rsid w:val="00714B11"/>
    <w:rsid w:val="00734451"/>
    <w:rsid w:val="00744343"/>
    <w:rsid w:val="00745A06"/>
    <w:rsid w:val="00746362"/>
    <w:rsid w:val="007512CC"/>
    <w:rsid w:val="00752FD3"/>
    <w:rsid w:val="0075588E"/>
    <w:rsid w:val="0077603A"/>
    <w:rsid w:val="00783591"/>
    <w:rsid w:val="007921F3"/>
    <w:rsid w:val="00792D4F"/>
    <w:rsid w:val="007A25BF"/>
    <w:rsid w:val="007A40B6"/>
    <w:rsid w:val="007C5ACB"/>
    <w:rsid w:val="007D207A"/>
    <w:rsid w:val="007D6E8C"/>
    <w:rsid w:val="007E5D4D"/>
    <w:rsid w:val="007F10CE"/>
    <w:rsid w:val="00802C1E"/>
    <w:rsid w:val="008064A9"/>
    <w:rsid w:val="00814702"/>
    <w:rsid w:val="008152CC"/>
    <w:rsid w:val="00816D3B"/>
    <w:rsid w:val="00820FF3"/>
    <w:rsid w:val="0084652D"/>
    <w:rsid w:val="008469F9"/>
    <w:rsid w:val="00852033"/>
    <w:rsid w:val="00865CFE"/>
    <w:rsid w:val="00867007"/>
    <w:rsid w:val="00873B83"/>
    <w:rsid w:val="008B5861"/>
    <w:rsid w:val="008C2060"/>
    <w:rsid w:val="008C580B"/>
    <w:rsid w:val="008D5747"/>
    <w:rsid w:val="008F114E"/>
    <w:rsid w:val="008F75EB"/>
    <w:rsid w:val="00901615"/>
    <w:rsid w:val="00902A85"/>
    <w:rsid w:val="00915DAC"/>
    <w:rsid w:val="00917F1A"/>
    <w:rsid w:val="009245C4"/>
    <w:rsid w:val="00925B4F"/>
    <w:rsid w:val="00937522"/>
    <w:rsid w:val="00954BDE"/>
    <w:rsid w:val="00972419"/>
    <w:rsid w:val="0097795C"/>
    <w:rsid w:val="00983A58"/>
    <w:rsid w:val="0098514D"/>
    <w:rsid w:val="009869D9"/>
    <w:rsid w:val="009908EC"/>
    <w:rsid w:val="00996B5C"/>
    <w:rsid w:val="009A0602"/>
    <w:rsid w:val="009A3AFB"/>
    <w:rsid w:val="009B0370"/>
    <w:rsid w:val="009B13A4"/>
    <w:rsid w:val="009B440F"/>
    <w:rsid w:val="009B76AE"/>
    <w:rsid w:val="009C47BD"/>
    <w:rsid w:val="009C48B7"/>
    <w:rsid w:val="009D5457"/>
    <w:rsid w:val="009E037D"/>
    <w:rsid w:val="009E4A6B"/>
    <w:rsid w:val="009F3E9E"/>
    <w:rsid w:val="00A038BB"/>
    <w:rsid w:val="00A34356"/>
    <w:rsid w:val="00A37441"/>
    <w:rsid w:val="00A430DA"/>
    <w:rsid w:val="00A43F94"/>
    <w:rsid w:val="00A477E6"/>
    <w:rsid w:val="00A52AC2"/>
    <w:rsid w:val="00A62EB2"/>
    <w:rsid w:val="00A815DD"/>
    <w:rsid w:val="00A85228"/>
    <w:rsid w:val="00AA0DAB"/>
    <w:rsid w:val="00AA680E"/>
    <w:rsid w:val="00AA7E72"/>
    <w:rsid w:val="00AB3351"/>
    <w:rsid w:val="00AB71AF"/>
    <w:rsid w:val="00AC3FF0"/>
    <w:rsid w:val="00AE340A"/>
    <w:rsid w:val="00AF144C"/>
    <w:rsid w:val="00B04FA3"/>
    <w:rsid w:val="00B05650"/>
    <w:rsid w:val="00B06595"/>
    <w:rsid w:val="00B06E8F"/>
    <w:rsid w:val="00B11629"/>
    <w:rsid w:val="00B27FD1"/>
    <w:rsid w:val="00B44FA4"/>
    <w:rsid w:val="00B47152"/>
    <w:rsid w:val="00B4733E"/>
    <w:rsid w:val="00B47D45"/>
    <w:rsid w:val="00B63E93"/>
    <w:rsid w:val="00B7133F"/>
    <w:rsid w:val="00B73D03"/>
    <w:rsid w:val="00B749CB"/>
    <w:rsid w:val="00B77324"/>
    <w:rsid w:val="00B81432"/>
    <w:rsid w:val="00B83C90"/>
    <w:rsid w:val="00B85B48"/>
    <w:rsid w:val="00B85DC1"/>
    <w:rsid w:val="00B92CFE"/>
    <w:rsid w:val="00BA439E"/>
    <w:rsid w:val="00BB11E1"/>
    <w:rsid w:val="00BB4EF8"/>
    <w:rsid w:val="00BC20BD"/>
    <w:rsid w:val="00BD33BF"/>
    <w:rsid w:val="00BD59F6"/>
    <w:rsid w:val="00BF25C9"/>
    <w:rsid w:val="00BF6FC6"/>
    <w:rsid w:val="00C02753"/>
    <w:rsid w:val="00C052F8"/>
    <w:rsid w:val="00C160E1"/>
    <w:rsid w:val="00C23B14"/>
    <w:rsid w:val="00C25148"/>
    <w:rsid w:val="00C2751C"/>
    <w:rsid w:val="00C36320"/>
    <w:rsid w:val="00C36686"/>
    <w:rsid w:val="00C41A46"/>
    <w:rsid w:val="00C51E2B"/>
    <w:rsid w:val="00C532FA"/>
    <w:rsid w:val="00C56654"/>
    <w:rsid w:val="00C6239F"/>
    <w:rsid w:val="00C66701"/>
    <w:rsid w:val="00C66D54"/>
    <w:rsid w:val="00C75267"/>
    <w:rsid w:val="00C76479"/>
    <w:rsid w:val="00C83105"/>
    <w:rsid w:val="00C94DF9"/>
    <w:rsid w:val="00CA70A7"/>
    <w:rsid w:val="00CC4A15"/>
    <w:rsid w:val="00CC7F7C"/>
    <w:rsid w:val="00CD06BF"/>
    <w:rsid w:val="00CD0A2E"/>
    <w:rsid w:val="00CD25D6"/>
    <w:rsid w:val="00CD3BAE"/>
    <w:rsid w:val="00CD7F59"/>
    <w:rsid w:val="00CE16E9"/>
    <w:rsid w:val="00CE513B"/>
    <w:rsid w:val="00CF4061"/>
    <w:rsid w:val="00D02FAC"/>
    <w:rsid w:val="00D04707"/>
    <w:rsid w:val="00D13ED0"/>
    <w:rsid w:val="00D26FCF"/>
    <w:rsid w:val="00D42B04"/>
    <w:rsid w:val="00D55D7C"/>
    <w:rsid w:val="00D60362"/>
    <w:rsid w:val="00D67D06"/>
    <w:rsid w:val="00D7529A"/>
    <w:rsid w:val="00D86580"/>
    <w:rsid w:val="00DA1B92"/>
    <w:rsid w:val="00DA21AD"/>
    <w:rsid w:val="00DA6236"/>
    <w:rsid w:val="00DC16E7"/>
    <w:rsid w:val="00DC4245"/>
    <w:rsid w:val="00DD36C2"/>
    <w:rsid w:val="00DD4920"/>
    <w:rsid w:val="00DD5070"/>
    <w:rsid w:val="00E0270D"/>
    <w:rsid w:val="00E11BE3"/>
    <w:rsid w:val="00E155CE"/>
    <w:rsid w:val="00E27EB3"/>
    <w:rsid w:val="00E43930"/>
    <w:rsid w:val="00E46E05"/>
    <w:rsid w:val="00E653D6"/>
    <w:rsid w:val="00E70DE0"/>
    <w:rsid w:val="00E77EAE"/>
    <w:rsid w:val="00E8765E"/>
    <w:rsid w:val="00E95ACF"/>
    <w:rsid w:val="00EA1645"/>
    <w:rsid w:val="00EA4856"/>
    <w:rsid w:val="00EA7198"/>
    <w:rsid w:val="00EB2066"/>
    <w:rsid w:val="00EC6572"/>
    <w:rsid w:val="00ED796A"/>
    <w:rsid w:val="00EE2F83"/>
    <w:rsid w:val="00EE7E19"/>
    <w:rsid w:val="00EF6C75"/>
    <w:rsid w:val="00F03F00"/>
    <w:rsid w:val="00F06C27"/>
    <w:rsid w:val="00F108A5"/>
    <w:rsid w:val="00F12B9E"/>
    <w:rsid w:val="00F26B4C"/>
    <w:rsid w:val="00F30366"/>
    <w:rsid w:val="00F31DB0"/>
    <w:rsid w:val="00F40E45"/>
    <w:rsid w:val="00F44FC1"/>
    <w:rsid w:val="00F4689E"/>
    <w:rsid w:val="00F53670"/>
    <w:rsid w:val="00F61296"/>
    <w:rsid w:val="00F63108"/>
    <w:rsid w:val="00F64403"/>
    <w:rsid w:val="00F66886"/>
    <w:rsid w:val="00F704B1"/>
    <w:rsid w:val="00F70BAA"/>
    <w:rsid w:val="00F725D8"/>
    <w:rsid w:val="00F72D30"/>
    <w:rsid w:val="00F73C2B"/>
    <w:rsid w:val="00F75710"/>
    <w:rsid w:val="00F80F03"/>
    <w:rsid w:val="00F859ED"/>
    <w:rsid w:val="00F85E82"/>
    <w:rsid w:val="00F95C90"/>
    <w:rsid w:val="00FA10E6"/>
    <w:rsid w:val="00FA5693"/>
    <w:rsid w:val="00FC01B1"/>
    <w:rsid w:val="00FC055C"/>
    <w:rsid w:val="00FC7124"/>
    <w:rsid w:val="00FD56D2"/>
    <w:rsid w:val="00FF70E4"/>
    <w:rsid w:val="1B8724DA"/>
    <w:rsid w:val="3CD64286"/>
    <w:rsid w:val="4168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2BD0A8"/>
  <w15:docId w15:val="{5E738AEB-3520-48F9-A107-7DEB3ED3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531"/>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4EE"/>
    <w:pPr>
      <w:tabs>
        <w:tab w:val="center" w:pos="4320"/>
        <w:tab w:val="right" w:pos="8640"/>
      </w:tabs>
    </w:pPr>
  </w:style>
  <w:style w:type="paragraph" w:styleId="Footer">
    <w:name w:val="footer"/>
    <w:basedOn w:val="Normal"/>
    <w:semiHidden/>
    <w:rsid w:val="00AC64EE"/>
    <w:pPr>
      <w:tabs>
        <w:tab w:val="center" w:pos="4320"/>
        <w:tab w:val="right" w:pos="8640"/>
      </w:tabs>
    </w:pPr>
  </w:style>
  <w:style w:type="paragraph" w:styleId="NoSpacing">
    <w:name w:val="No Spacing"/>
    <w:uiPriority w:val="1"/>
    <w:qFormat/>
    <w:rsid w:val="00867007"/>
    <w:rPr>
      <w:rFonts w:ascii="Calibri" w:eastAsia="Calibri" w:hAnsi="Calibri"/>
      <w:sz w:val="22"/>
      <w:szCs w:val="22"/>
    </w:rPr>
  </w:style>
  <w:style w:type="paragraph" w:styleId="BalloonText">
    <w:name w:val="Balloon Text"/>
    <w:basedOn w:val="Normal"/>
    <w:link w:val="BalloonTextChar"/>
    <w:uiPriority w:val="99"/>
    <w:semiHidden/>
    <w:unhideWhenUsed/>
    <w:rsid w:val="00867007"/>
    <w:rPr>
      <w:rFonts w:ascii="Tahoma" w:hAnsi="Tahoma" w:cs="Tahoma"/>
      <w:sz w:val="16"/>
      <w:szCs w:val="16"/>
    </w:rPr>
  </w:style>
  <w:style w:type="character" w:customStyle="1" w:styleId="BalloonTextChar">
    <w:name w:val="Balloon Text Char"/>
    <w:link w:val="BalloonText"/>
    <w:uiPriority w:val="99"/>
    <w:semiHidden/>
    <w:rsid w:val="00867007"/>
    <w:rPr>
      <w:rFonts w:ascii="Tahoma" w:hAnsi="Tahoma" w:cs="Tahoma"/>
      <w:sz w:val="16"/>
      <w:szCs w:val="16"/>
    </w:rPr>
  </w:style>
  <w:style w:type="character" w:styleId="Hyperlink">
    <w:name w:val="Hyperlink"/>
    <w:semiHidden/>
    <w:rsid w:val="009C48B7"/>
    <w:rPr>
      <w:color w:val="0000FF"/>
      <w:u w:val="single"/>
    </w:rPr>
  </w:style>
  <w:style w:type="paragraph" w:styleId="PlainText">
    <w:name w:val="Plain Text"/>
    <w:basedOn w:val="Normal"/>
    <w:link w:val="PlainTextChar"/>
    <w:unhideWhenUsed/>
    <w:rsid w:val="009C48B7"/>
    <w:rPr>
      <w:rFonts w:ascii="Courier" w:eastAsia="Cambria" w:hAnsi="Courier"/>
      <w:sz w:val="21"/>
      <w:szCs w:val="21"/>
    </w:rPr>
  </w:style>
  <w:style w:type="character" w:customStyle="1" w:styleId="PlainTextChar">
    <w:name w:val="Plain Text Char"/>
    <w:basedOn w:val="DefaultParagraphFont"/>
    <w:link w:val="PlainText"/>
    <w:rsid w:val="009C48B7"/>
    <w:rPr>
      <w:rFonts w:ascii="Courier" w:eastAsia="Cambria" w:hAnsi="Courier"/>
      <w:sz w:val="21"/>
      <w:szCs w:val="21"/>
    </w:rPr>
  </w:style>
  <w:style w:type="character" w:customStyle="1" w:styleId="headlines">
    <w:name w:val="headlines"/>
    <w:basedOn w:val="DefaultParagraphFont"/>
    <w:rsid w:val="009C48B7"/>
  </w:style>
  <w:style w:type="character" w:styleId="UnresolvedMention">
    <w:name w:val="Unresolved Mention"/>
    <w:basedOn w:val="DefaultParagraphFont"/>
    <w:uiPriority w:val="99"/>
    <w:semiHidden/>
    <w:unhideWhenUsed/>
    <w:rsid w:val="001A3BC8"/>
    <w:rPr>
      <w:color w:val="605E5C"/>
      <w:shd w:val="clear" w:color="auto" w:fill="E1DFDD"/>
    </w:rPr>
  </w:style>
  <w:style w:type="paragraph" w:styleId="Revision">
    <w:name w:val="Revision"/>
    <w:hidden/>
    <w:uiPriority w:val="99"/>
    <w:semiHidden/>
    <w:rsid w:val="008152CC"/>
    <w:rPr>
      <w:rFonts w:eastAsiaTheme="minorHAnsi"/>
      <w:sz w:val="24"/>
      <w:szCs w:val="24"/>
    </w:rPr>
  </w:style>
  <w:style w:type="character" w:styleId="CommentReference">
    <w:name w:val="annotation reference"/>
    <w:basedOn w:val="DefaultParagraphFont"/>
    <w:uiPriority w:val="99"/>
    <w:semiHidden/>
    <w:unhideWhenUsed/>
    <w:rsid w:val="008152CC"/>
    <w:rPr>
      <w:sz w:val="16"/>
      <w:szCs w:val="16"/>
    </w:rPr>
  </w:style>
  <w:style w:type="paragraph" w:styleId="CommentText">
    <w:name w:val="annotation text"/>
    <w:basedOn w:val="Normal"/>
    <w:link w:val="CommentTextChar"/>
    <w:uiPriority w:val="99"/>
    <w:semiHidden/>
    <w:unhideWhenUsed/>
    <w:rsid w:val="008152CC"/>
    <w:rPr>
      <w:sz w:val="20"/>
      <w:szCs w:val="20"/>
    </w:rPr>
  </w:style>
  <w:style w:type="character" w:customStyle="1" w:styleId="CommentTextChar">
    <w:name w:val="Comment Text Char"/>
    <w:basedOn w:val="DefaultParagraphFont"/>
    <w:link w:val="CommentText"/>
    <w:uiPriority w:val="99"/>
    <w:semiHidden/>
    <w:rsid w:val="008152CC"/>
    <w:rPr>
      <w:rFonts w:eastAsiaTheme="minorHAnsi"/>
    </w:rPr>
  </w:style>
  <w:style w:type="paragraph" w:styleId="CommentSubject">
    <w:name w:val="annotation subject"/>
    <w:basedOn w:val="CommentText"/>
    <w:next w:val="CommentText"/>
    <w:link w:val="CommentSubjectChar"/>
    <w:uiPriority w:val="99"/>
    <w:semiHidden/>
    <w:unhideWhenUsed/>
    <w:rsid w:val="008152CC"/>
    <w:rPr>
      <w:b/>
      <w:bCs/>
    </w:rPr>
  </w:style>
  <w:style w:type="character" w:customStyle="1" w:styleId="CommentSubjectChar">
    <w:name w:val="Comment Subject Char"/>
    <w:basedOn w:val="CommentTextChar"/>
    <w:link w:val="CommentSubject"/>
    <w:uiPriority w:val="99"/>
    <w:semiHidden/>
    <w:rsid w:val="008152CC"/>
    <w:rPr>
      <w:rFonts w:eastAsiaTheme="minorHAnsi"/>
      <w:b/>
      <w:bCs/>
    </w:rPr>
  </w:style>
  <w:style w:type="paragraph" w:customStyle="1" w:styleId="Default">
    <w:name w:val="Default"/>
    <w:rsid w:val="00D55D7C"/>
    <w:pPr>
      <w:autoSpaceDE w:val="0"/>
      <w:autoSpaceDN w:val="0"/>
      <w:adjustRightInd w:val="0"/>
    </w:pPr>
    <w:rPr>
      <w:color w:val="000000"/>
      <w:sz w:val="24"/>
      <w:szCs w:val="24"/>
    </w:rPr>
  </w:style>
  <w:style w:type="character" w:customStyle="1" w:styleId="normaltextrun">
    <w:name w:val="normaltextrun"/>
    <w:basedOn w:val="DefaultParagraphFont"/>
    <w:rsid w:val="0095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90117">
      <w:bodyDiv w:val="1"/>
      <w:marLeft w:val="0"/>
      <w:marRight w:val="0"/>
      <w:marTop w:val="0"/>
      <w:marBottom w:val="0"/>
      <w:divBdr>
        <w:top w:val="none" w:sz="0" w:space="0" w:color="auto"/>
        <w:left w:val="none" w:sz="0" w:space="0" w:color="auto"/>
        <w:bottom w:val="none" w:sz="0" w:space="0" w:color="auto"/>
        <w:right w:val="none" w:sz="0" w:space="0" w:color="auto"/>
      </w:divBdr>
    </w:div>
    <w:div w:id="453140754">
      <w:bodyDiv w:val="1"/>
      <w:marLeft w:val="0"/>
      <w:marRight w:val="0"/>
      <w:marTop w:val="0"/>
      <w:marBottom w:val="0"/>
      <w:divBdr>
        <w:top w:val="none" w:sz="0" w:space="0" w:color="auto"/>
        <w:left w:val="none" w:sz="0" w:space="0" w:color="auto"/>
        <w:bottom w:val="none" w:sz="0" w:space="0" w:color="auto"/>
        <w:right w:val="none" w:sz="0" w:space="0" w:color="auto"/>
      </w:divBdr>
    </w:div>
    <w:div w:id="204197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vetmed.tamu.edu/epidemi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budke@cvm.tam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y.interfolio.com/122906" TargetMode="External"/><Relationship Id="rId5" Type="http://schemas.openxmlformats.org/officeDocument/2006/relationships/webSettings" Target="webSettings.xml"/><Relationship Id="rId10" Type="http://schemas.openxmlformats.org/officeDocument/2006/relationships/hyperlink" Target="https://mcallen.tamu.edu/" TargetMode="External"/><Relationship Id="rId4" Type="http://schemas.openxmlformats.org/officeDocument/2006/relationships/settings" Target="settings.xml"/><Relationship Id="rId9" Type="http://schemas.openxmlformats.org/officeDocument/2006/relationships/hyperlink" Target="https://vetmed.tamu.edu/ver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udke\Documents\Letters%20of%20recommendation\Bhattarai_Outstanding%20Grad%20Student_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23B3-291C-42D6-BA68-1F9DC3BB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Bhattarai_Outstanding Grad Student_2013</Template>
  <TotalTime>0</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NOTE: To edit the headers and footers, please either double click the header text for the “headers &amp; footer” boxes to appear</vt:lpstr>
    </vt:vector>
  </TitlesOfParts>
  <Company>Texas A&amp;M University</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 To edit the headers and footers, please either double click the header text for the “headers &amp; footer” boxes to appear</dc:title>
  <dc:creator>CBudke</dc:creator>
  <cp:lastModifiedBy>Budke, Christine M</cp:lastModifiedBy>
  <cp:revision>3</cp:revision>
  <cp:lastPrinted>2021-03-18T17:37:00Z</cp:lastPrinted>
  <dcterms:created xsi:type="dcterms:W3CDTF">2023-03-30T18:15:00Z</dcterms:created>
  <dcterms:modified xsi:type="dcterms:W3CDTF">2023-03-31T14:50:00Z</dcterms:modified>
</cp:coreProperties>
</file>