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01CBD" w14:textId="77777777" w:rsidR="00A421A0" w:rsidRPr="00EE711A" w:rsidRDefault="00EE711A">
      <w:pPr>
        <w:tabs>
          <w:tab w:val="center" w:pos="4680"/>
        </w:tabs>
        <w:ind w:firstLine="2880"/>
        <w:rPr>
          <w:rFonts w:ascii="Arial" w:hAnsi="Arial" w:cs="Arial"/>
        </w:rPr>
      </w:pPr>
      <w:r w:rsidRPr="00EE711A">
        <w:rPr>
          <w:rFonts w:ascii="Arial" w:hAnsi="Arial" w:cs="Arial"/>
          <w:b/>
          <w:bCs/>
        </w:rPr>
        <w:t>EMERGENCY CRITICAL CARE POSITION</w:t>
      </w:r>
    </w:p>
    <w:p w14:paraId="468B79FE" w14:textId="77777777" w:rsidR="00A421A0" w:rsidRPr="00EE711A" w:rsidRDefault="00A421A0">
      <w:pPr>
        <w:rPr>
          <w:rFonts w:ascii="Arial" w:hAnsi="Arial" w:cs="Arial"/>
        </w:rPr>
      </w:pPr>
    </w:p>
    <w:p w14:paraId="6FD3DE83" w14:textId="13CBF8E6" w:rsidR="00A421A0" w:rsidRPr="00EE711A" w:rsidRDefault="00A421A0" w:rsidP="00EE711A">
      <w:pPr>
        <w:tabs>
          <w:tab w:val="left" w:pos="-1440"/>
        </w:tabs>
        <w:ind w:left="1440" w:hanging="1440"/>
        <w:rPr>
          <w:rFonts w:ascii="Arial" w:hAnsi="Arial" w:cs="Arial"/>
          <w:sz w:val="22"/>
        </w:rPr>
      </w:pPr>
      <w:r w:rsidRPr="00EE711A">
        <w:rPr>
          <w:rFonts w:ascii="Arial" w:hAnsi="Arial" w:cs="Arial"/>
          <w:b/>
          <w:bCs/>
          <w:sz w:val="22"/>
        </w:rPr>
        <w:t>Position</w:t>
      </w:r>
      <w:r w:rsidRPr="00EE711A">
        <w:rPr>
          <w:rFonts w:ascii="Arial" w:hAnsi="Arial" w:cs="Arial"/>
          <w:sz w:val="22"/>
        </w:rPr>
        <w:t>:</w:t>
      </w:r>
      <w:r w:rsidRPr="00EE711A">
        <w:rPr>
          <w:rFonts w:ascii="Arial" w:hAnsi="Arial" w:cs="Arial"/>
          <w:sz w:val="22"/>
        </w:rPr>
        <w:tab/>
      </w:r>
      <w:r w:rsidR="00EE711A" w:rsidRPr="00EE711A">
        <w:rPr>
          <w:rFonts w:ascii="Arial" w:hAnsi="Arial" w:cs="Arial"/>
          <w:sz w:val="22"/>
        </w:rPr>
        <w:t xml:space="preserve">Clinical </w:t>
      </w:r>
      <w:r w:rsidR="00F92C6E">
        <w:rPr>
          <w:rFonts w:ascii="Arial" w:hAnsi="Arial" w:cs="Arial"/>
          <w:sz w:val="22"/>
        </w:rPr>
        <w:t>Instructor</w:t>
      </w:r>
      <w:r w:rsidR="008D78CC">
        <w:rPr>
          <w:rFonts w:ascii="Arial" w:hAnsi="Arial" w:cs="Arial"/>
          <w:sz w:val="22"/>
        </w:rPr>
        <w:t xml:space="preserve"> or Clinical Assistant Professor</w:t>
      </w:r>
      <w:r w:rsidR="00EE711A" w:rsidRPr="00EE711A">
        <w:rPr>
          <w:rFonts w:ascii="Arial" w:hAnsi="Arial" w:cs="Arial"/>
          <w:sz w:val="22"/>
        </w:rPr>
        <w:t xml:space="preserve"> in Large Animal Emergency and Critical Care</w:t>
      </w:r>
    </w:p>
    <w:p w14:paraId="2E0C2E3E" w14:textId="77777777" w:rsidR="00A421A0" w:rsidRPr="00EE711A" w:rsidRDefault="00A421A0">
      <w:pPr>
        <w:rPr>
          <w:rFonts w:ascii="Arial" w:hAnsi="Arial" w:cs="Arial"/>
          <w:sz w:val="22"/>
        </w:rPr>
      </w:pPr>
    </w:p>
    <w:p w14:paraId="2456D4AC" w14:textId="77777777" w:rsidR="00A421A0" w:rsidRPr="00EE711A" w:rsidRDefault="00A421A0">
      <w:pPr>
        <w:tabs>
          <w:tab w:val="left" w:pos="-1440"/>
        </w:tabs>
        <w:ind w:left="1440" w:hanging="1440"/>
        <w:rPr>
          <w:rFonts w:ascii="Arial" w:hAnsi="Arial" w:cs="Arial"/>
          <w:sz w:val="22"/>
        </w:rPr>
      </w:pPr>
      <w:r w:rsidRPr="00EE711A">
        <w:rPr>
          <w:rFonts w:ascii="Arial" w:hAnsi="Arial" w:cs="Arial"/>
          <w:b/>
          <w:bCs/>
          <w:sz w:val="22"/>
        </w:rPr>
        <w:t>Location</w:t>
      </w:r>
      <w:r w:rsidRPr="00EE711A">
        <w:rPr>
          <w:rFonts w:ascii="Arial" w:hAnsi="Arial" w:cs="Arial"/>
          <w:i/>
          <w:iCs/>
          <w:sz w:val="22"/>
        </w:rPr>
        <w:t>:</w:t>
      </w:r>
      <w:r w:rsidRPr="00EE711A">
        <w:rPr>
          <w:rFonts w:ascii="Arial" w:hAnsi="Arial" w:cs="Arial"/>
          <w:sz w:val="22"/>
        </w:rPr>
        <w:tab/>
        <w:t>Department of Large Animal Clinical Sciences</w:t>
      </w:r>
    </w:p>
    <w:p w14:paraId="32297D49" w14:textId="77777777" w:rsidR="00A421A0" w:rsidRPr="00EE711A" w:rsidRDefault="005E5216">
      <w:pPr>
        <w:ind w:firstLine="1440"/>
        <w:rPr>
          <w:rFonts w:ascii="Arial" w:hAnsi="Arial" w:cs="Arial"/>
          <w:sz w:val="22"/>
        </w:rPr>
      </w:pPr>
      <w:r w:rsidRPr="00EE711A">
        <w:rPr>
          <w:rFonts w:ascii="Arial" w:hAnsi="Arial" w:cs="Arial"/>
          <w:sz w:val="22"/>
        </w:rPr>
        <w:t xml:space="preserve">University of Tennessee </w:t>
      </w:r>
      <w:r w:rsidR="00A421A0" w:rsidRPr="00EE711A">
        <w:rPr>
          <w:rFonts w:ascii="Arial" w:hAnsi="Arial" w:cs="Arial"/>
          <w:sz w:val="22"/>
        </w:rPr>
        <w:t>College of Veterinary Medicine</w:t>
      </w:r>
    </w:p>
    <w:p w14:paraId="7CB83933" w14:textId="77777777" w:rsidR="00A421A0" w:rsidRPr="00EE711A" w:rsidRDefault="00A421A0">
      <w:pPr>
        <w:ind w:firstLine="1440"/>
        <w:rPr>
          <w:rFonts w:ascii="Arial" w:hAnsi="Arial" w:cs="Arial"/>
          <w:sz w:val="22"/>
        </w:rPr>
      </w:pPr>
      <w:r w:rsidRPr="00EE711A">
        <w:rPr>
          <w:rFonts w:ascii="Arial" w:hAnsi="Arial" w:cs="Arial"/>
          <w:sz w:val="22"/>
        </w:rPr>
        <w:t>2407 River Drive</w:t>
      </w:r>
    </w:p>
    <w:p w14:paraId="42775802" w14:textId="77777777" w:rsidR="00A421A0" w:rsidRPr="00EE711A" w:rsidRDefault="00A421A0">
      <w:pPr>
        <w:ind w:firstLine="1440"/>
        <w:rPr>
          <w:rFonts w:ascii="Arial" w:hAnsi="Arial" w:cs="Arial"/>
          <w:sz w:val="22"/>
        </w:rPr>
      </w:pPr>
      <w:r w:rsidRPr="00EE711A">
        <w:rPr>
          <w:rFonts w:ascii="Arial" w:hAnsi="Arial" w:cs="Arial"/>
          <w:sz w:val="22"/>
        </w:rPr>
        <w:t>Knoxville, TN 37996-4545</w:t>
      </w:r>
    </w:p>
    <w:p w14:paraId="77780F94" w14:textId="77777777" w:rsidR="00A421A0" w:rsidRPr="00EE711A" w:rsidRDefault="00A421A0">
      <w:pPr>
        <w:rPr>
          <w:rFonts w:ascii="Arial" w:hAnsi="Arial" w:cs="Arial"/>
          <w:sz w:val="22"/>
        </w:rPr>
      </w:pPr>
    </w:p>
    <w:p w14:paraId="53FA8C36" w14:textId="105002C7" w:rsidR="00A421A0" w:rsidRPr="00EE711A" w:rsidRDefault="00A421A0" w:rsidP="00B90C90">
      <w:pPr>
        <w:tabs>
          <w:tab w:val="left" w:pos="-1440"/>
        </w:tabs>
        <w:ind w:left="1710" w:hanging="1710"/>
        <w:rPr>
          <w:rFonts w:ascii="Arial" w:hAnsi="Arial" w:cs="Arial"/>
          <w:sz w:val="22"/>
        </w:rPr>
      </w:pPr>
      <w:r w:rsidRPr="00EE711A">
        <w:rPr>
          <w:rFonts w:ascii="Arial" w:hAnsi="Arial" w:cs="Arial"/>
          <w:b/>
          <w:bCs/>
          <w:sz w:val="22"/>
        </w:rPr>
        <w:t>Qualifications</w:t>
      </w:r>
      <w:r w:rsidRPr="00EE711A">
        <w:rPr>
          <w:rFonts w:ascii="Arial" w:hAnsi="Arial" w:cs="Arial"/>
          <w:sz w:val="22"/>
        </w:rPr>
        <w:t>:</w:t>
      </w:r>
      <w:r w:rsidRPr="00EE711A">
        <w:rPr>
          <w:rFonts w:ascii="Arial" w:hAnsi="Arial" w:cs="Arial"/>
          <w:sz w:val="22"/>
        </w:rPr>
        <w:tab/>
        <w:t xml:space="preserve">The Department of Large Animal Clinical Sciences in the College of Veterinary Medicine is seeking applications for a </w:t>
      </w:r>
      <w:r w:rsidR="00F92C6E">
        <w:rPr>
          <w:rFonts w:ascii="Arial" w:hAnsi="Arial" w:cs="Arial"/>
          <w:sz w:val="22"/>
        </w:rPr>
        <w:t>clinical instructor</w:t>
      </w:r>
      <w:r w:rsidR="008D78CC">
        <w:rPr>
          <w:rFonts w:ascii="Arial" w:hAnsi="Arial" w:cs="Arial"/>
          <w:sz w:val="22"/>
        </w:rPr>
        <w:t xml:space="preserve"> or clinical assistant professor</w:t>
      </w:r>
      <w:r w:rsidR="00F92C6E">
        <w:rPr>
          <w:rFonts w:ascii="Arial" w:hAnsi="Arial" w:cs="Arial"/>
          <w:sz w:val="22"/>
        </w:rPr>
        <w:t xml:space="preserve"> </w:t>
      </w:r>
      <w:r w:rsidR="001F730C">
        <w:rPr>
          <w:rFonts w:ascii="Arial" w:hAnsi="Arial" w:cs="Arial"/>
          <w:sz w:val="22"/>
        </w:rPr>
        <w:t xml:space="preserve">(1-year term, renewable) </w:t>
      </w:r>
      <w:r w:rsidR="00F92C6E">
        <w:rPr>
          <w:rFonts w:ascii="Arial" w:hAnsi="Arial" w:cs="Arial"/>
          <w:sz w:val="22"/>
        </w:rPr>
        <w:t>in large animal emergency and critical care</w:t>
      </w:r>
      <w:r w:rsidRPr="00EE711A">
        <w:rPr>
          <w:rFonts w:ascii="Arial" w:hAnsi="Arial" w:cs="Arial"/>
          <w:sz w:val="22"/>
        </w:rPr>
        <w:t xml:space="preserve">. The person in this position must have a DVM from an AVMA accredited College of Veterinary Medicine and must be board certified </w:t>
      </w:r>
      <w:r w:rsidR="001C1720" w:rsidRPr="00EE711A">
        <w:rPr>
          <w:rFonts w:ascii="Arial" w:hAnsi="Arial" w:cs="Arial"/>
          <w:sz w:val="22"/>
        </w:rPr>
        <w:t xml:space="preserve">(or board eligible) </w:t>
      </w:r>
      <w:r w:rsidRPr="00EE711A">
        <w:rPr>
          <w:rFonts w:ascii="Arial" w:hAnsi="Arial" w:cs="Arial"/>
          <w:sz w:val="22"/>
        </w:rPr>
        <w:t>in the American</w:t>
      </w:r>
      <w:r w:rsidR="0091166B">
        <w:rPr>
          <w:rFonts w:ascii="Arial" w:hAnsi="Arial" w:cs="Arial"/>
          <w:sz w:val="22"/>
        </w:rPr>
        <w:t xml:space="preserve"> College of Veterinary Surgery, the American College of Veterinary Emergency and Critical Care, or the American College of Veterinary Internal Medicine; </w:t>
      </w:r>
      <w:r w:rsidRPr="00EE711A">
        <w:rPr>
          <w:rFonts w:ascii="Arial" w:hAnsi="Arial" w:cs="Arial"/>
          <w:sz w:val="22"/>
        </w:rPr>
        <w:t>large animal specialty.</w:t>
      </w:r>
    </w:p>
    <w:p w14:paraId="4DE1DFBD" w14:textId="77777777" w:rsidR="00A421A0" w:rsidRPr="00EE711A" w:rsidRDefault="00A421A0">
      <w:pPr>
        <w:rPr>
          <w:rFonts w:ascii="Arial" w:hAnsi="Arial" w:cs="Arial"/>
          <w:sz w:val="22"/>
        </w:rPr>
      </w:pPr>
    </w:p>
    <w:p w14:paraId="6D51339E" w14:textId="77777777" w:rsidR="00A421A0" w:rsidRPr="00EE711A" w:rsidRDefault="00A421A0" w:rsidP="00095E9B">
      <w:pPr>
        <w:tabs>
          <w:tab w:val="left" w:pos="-1440"/>
        </w:tabs>
        <w:ind w:left="1440" w:hanging="1440"/>
        <w:rPr>
          <w:rFonts w:ascii="Arial" w:hAnsi="Arial" w:cs="Arial"/>
          <w:sz w:val="22"/>
        </w:rPr>
      </w:pPr>
      <w:r w:rsidRPr="00EE711A">
        <w:rPr>
          <w:rFonts w:ascii="Arial" w:hAnsi="Arial" w:cs="Arial"/>
          <w:b/>
          <w:bCs/>
          <w:sz w:val="22"/>
        </w:rPr>
        <w:t>Duties</w:t>
      </w:r>
      <w:r w:rsidRPr="00EE711A">
        <w:rPr>
          <w:rFonts w:ascii="Arial" w:hAnsi="Arial" w:cs="Arial"/>
          <w:sz w:val="22"/>
        </w:rPr>
        <w:t>:</w:t>
      </w:r>
      <w:r w:rsidRPr="00EE711A">
        <w:rPr>
          <w:rFonts w:ascii="Arial" w:hAnsi="Arial" w:cs="Arial"/>
          <w:sz w:val="22"/>
        </w:rPr>
        <w:tab/>
        <w:t xml:space="preserve">The </w:t>
      </w:r>
      <w:r w:rsidR="00993642" w:rsidRPr="00EE711A">
        <w:rPr>
          <w:rFonts w:ascii="Arial" w:hAnsi="Arial" w:cs="Arial"/>
          <w:sz w:val="22"/>
        </w:rPr>
        <w:t xml:space="preserve">faculty </w:t>
      </w:r>
      <w:r w:rsidRPr="00EE711A">
        <w:rPr>
          <w:rFonts w:ascii="Arial" w:hAnsi="Arial" w:cs="Arial"/>
          <w:sz w:val="22"/>
        </w:rPr>
        <w:t>in this position will</w:t>
      </w:r>
      <w:r w:rsidR="00491E34">
        <w:rPr>
          <w:rFonts w:ascii="Arial" w:hAnsi="Arial" w:cs="Arial"/>
          <w:sz w:val="22"/>
        </w:rPr>
        <w:t xml:space="preserve"> work with other ECC faculty to</w:t>
      </w:r>
      <w:r w:rsidRPr="00EE711A">
        <w:rPr>
          <w:rFonts w:ascii="Arial" w:hAnsi="Arial" w:cs="Arial"/>
          <w:sz w:val="22"/>
        </w:rPr>
        <w:t xml:space="preserve"> provide clinical emergency service</w:t>
      </w:r>
      <w:r w:rsidR="001F730C">
        <w:rPr>
          <w:rFonts w:ascii="Arial" w:hAnsi="Arial" w:cs="Arial"/>
          <w:sz w:val="22"/>
        </w:rPr>
        <w:t>, after-hours patient</w:t>
      </w:r>
      <w:r w:rsidR="001F730C" w:rsidRPr="00EE711A">
        <w:rPr>
          <w:rFonts w:ascii="Arial" w:hAnsi="Arial" w:cs="Arial"/>
          <w:sz w:val="22"/>
        </w:rPr>
        <w:t xml:space="preserve"> </w:t>
      </w:r>
      <w:r w:rsidRPr="00EE711A">
        <w:rPr>
          <w:rFonts w:ascii="Arial" w:hAnsi="Arial" w:cs="Arial"/>
          <w:sz w:val="22"/>
        </w:rPr>
        <w:t xml:space="preserve">care for </w:t>
      </w:r>
      <w:r w:rsidR="001C1720" w:rsidRPr="00EE711A">
        <w:rPr>
          <w:rFonts w:ascii="Arial" w:hAnsi="Arial" w:cs="Arial"/>
          <w:sz w:val="22"/>
        </w:rPr>
        <w:t xml:space="preserve">hospitalized </w:t>
      </w:r>
      <w:r w:rsidRPr="00EE711A">
        <w:rPr>
          <w:rFonts w:ascii="Arial" w:hAnsi="Arial" w:cs="Arial"/>
          <w:sz w:val="22"/>
        </w:rPr>
        <w:t>large animal patients</w:t>
      </w:r>
      <w:r w:rsidR="00C16752">
        <w:rPr>
          <w:rFonts w:ascii="Arial" w:hAnsi="Arial" w:cs="Arial"/>
          <w:sz w:val="22"/>
        </w:rPr>
        <w:t>,</w:t>
      </w:r>
      <w:r w:rsidRPr="00EE711A">
        <w:rPr>
          <w:rFonts w:ascii="Arial" w:hAnsi="Arial" w:cs="Arial"/>
          <w:sz w:val="22"/>
        </w:rPr>
        <w:t xml:space="preserve"> and clinical supervision and teaching of veterinary students</w:t>
      </w:r>
      <w:r w:rsidR="001C1720" w:rsidRPr="00EE711A">
        <w:rPr>
          <w:rFonts w:ascii="Arial" w:hAnsi="Arial" w:cs="Arial"/>
          <w:sz w:val="22"/>
        </w:rPr>
        <w:t>, technicians,</w:t>
      </w:r>
      <w:r w:rsidRPr="00EE711A">
        <w:rPr>
          <w:rFonts w:ascii="Arial" w:hAnsi="Arial" w:cs="Arial"/>
          <w:sz w:val="22"/>
        </w:rPr>
        <w:t xml:space="preserve"> and house officers assigned to emergency services. </w:t>
      </w:r>
      <w:r w:rsidR="00454A30" w:rsidRPr="00EE711A">
        <w:rPr>
          <w:rFonts w:ascii="Arial" w:hAnsi="Arial" w:cs="Arial"/>
          <w:sz w:val="22"/>
        </w:rPr>
        <w:t>The</w:t>
      </w:r>
      <w:r w:rsidR="001C1720" w:rsidRPr="00EE711A">
        <w:rPr>
          <w:rFonts w:ascii="Arial" w:hAnsi="Arial" w:cs="Arial"/>
          <w:sz w:val="22"/>
        </w:rPr>
        <w:t xml:space="preserve"> ECC clinician</w:t>
      </w:r>
      <w:r w:rsidR="00491E34">
        <w:rPr>
          <w:rFonts w:ascii="Arial" w:hAnsi="Arial" w:cs="Arial"/>
          <w:sz w:val="22"/>
        </w:rPr>
        <w:t>s</w:t>
      </w:r>
      <w:r w:rsidR="001C1720" w:rsidRPr="00EE711A">
        <w:rPr>
          <w:rFonts w:ascii="Arial" w:hAnsi="Arial" w:cs="Arial"/>
          <w:sz w:val="22"/>
        </w:rPr>
        <w:t xml:space="preserve"> </w:t>
      </w:r>
      <w:r w:rsidRPr="00EE711A">
        <w:rPr>
          <w:rFonts w:ascii="Arial" w:hAnsi="Arial" w:cs="Arial"/>
          <w:sz w:val="22"/>
        </w:rPr>
        <w:t xml:space="preserve">will </w:t>
      </w:r>
      <w:r w:rsidR="001C1720" w:rsidRPr="00EE711A">
        <w:rPr>
          <w:rFonts w:ascii="Arial" w:hAnsi="Arial" w:cs="Arial"/>
          <w:sz w:val="22"/>
        </w:rPr>
        <w:t xml:space="preserve">consult with referring veterinarians and clients and oversee all aspects of emergency case management including </w:t>
      </w:r>
      <w:r w:rsidRPr="00EE711A">
        <w:rPr>
          <w:rFonts w:ascii="Arial" w:hAnsi="Arial" w:cs="Arial"/>
          <w:sz w:val="22"/>
        </w:rPr>
        <w:t>diagnostic evaluations, medical or surgical therapy, intensive care and monitoring</w:t>
      </w:r>
      <w:r w:rsidR="001C1720" w:rsidRPr="00EE711A">
        <w:rPr>
          <w:rFonts w:ascii="Arial" w:hAnsi="Arial" w:cs="Arial"/>
          <w:sz w:val="22"/>
        </w:rPr>
        <w:t xml:space="preserve">, </w:t>
      </w:r>
      <w:r w:rsidRPr="00EE711A">
        <w:rPr>
          <w:rFonts w:ascii="Arial" w:hAnsi="Arial" w:cs="Arial"/>
          <w:sz w:val="22"/>
        </w:rPr>
        <w:t>client communications</w:t>
      </w:r>
      <w:r w:rsidR="001C1720" w:rsidRPr="00EE711A">
        <w:rPr>
          <w:rFonts w:ascii="Arial" w:hAnsi="Arial" w:cs="Arial"/>
          <w:sz w:val="22"/>
        </w:rPr>
        <w:t>,</w:t>
      </w:r>
      <w:r w:rsidRPr="00EE711A">
        <w:rPr>
          <w:rFonts w:ascii="Arial" w:hAnsi="Arial" w:cs="Arial"/>
          <w:sz w:val="22"/>
        </w:rPr>
        <w:t xml:space="preserve"> and necessary follow-up procedures for large animal</w:t>
      </w:r>
      <w:r w:rsidR="00EE711A" w:rsidRPr="00EE711A">
        <w:rPr>
          <w:rFonts w:ascii="Arial" w:hAnsi="Arial" w:cs="Arial"/>
          <w:sz w:val="22"/>
        </w:rPr>
        <w:t xml:space="preserve"> emergency cases. </w:t>
      </w:r>
      <w:r w:rsidRPr="00EE711A">
        <w:rPr>
          <w:rFonts w:ascii="Arial" w:hAnsi="Arial" w:cs="Arial"/>
          <w:sz w:val="22"/>
        </w:rPr>
        <w:t xml:space="preserve">The </w:t>
      </w:r>
      <w:r w:rsidR="00454A30" w:rsidRPr="00EE711A">
        <w:rPr>
          <w:rFonts w:ascii="Arial" w:hAnsi="Arial" w:cs="Arial"/>
          <w:sz w:val="22"/>
        </w:rPr>
        <w:t xml:space="preserve">faculty </w:t>
      </w:r>
      <w:r w:rsidRPr="00EE711A">
        <w:rPr>
          <w:rFonts w:ascii="Arial" w:hAnsi="Arial" w:cs="Arial"/>
          <w:sz w:val="22"/>
        </w:rPr>
        <w:t xml:space="preserve">in this position will </w:t>
      </w:r>
      <w:r w:rsidR="00367E60" w:rsidRPr="00EE711A">
        <w:rPr>
          <w:rFonts w:ascii="Arial" w:hAnsi="Arial" w:cs="Arial"/>
          <w:sz w:val="22"/>
        </w:rPr>
        <w:t>coordinate the Emergency</w:t>
      </w:r>
      <w:r w:rsidR="00095BCB">
        <w:rPr>
          <w:rFonts w:ascii="Arial" w:hAnsi="Arial" w:cs="Arial"/>
          <w:sz w:val="22"/>
        </w:rPr>
        <w:t xml:space="preserve"> and</w:t>
      </w:r>
      <w:r w:rsidR="00367E60" w:rsidRPr="00EE711A">
        <w:rPr>
          <w:rFonts w:ascii="Arial" w:hAnsi="Arial" w:cs="Arial"/>
          <w:sz w:val="22"/>
        </w:rPr>
        <w:t xml:space="preserve"> Critical Care rotation for senior students</w:t>
      </w:r>
      <w:r w:rsidR="001F730C">
        <w:rPr>
          <w:rFonts w:ascii="Arial" w:hAnsi="Arial" w:cs="Arial"/>
          <w:sz w:val="22"/>
        </w:rPr>
        <w:t xml:space="preserve"> </w:t>
      </w:r>
      <w:r w:rsidR="00C16752">
        <w:rPr>
          <w:rFonts w:ascii="Arial" w:hAnsi="Arial" w:cs="Arial"/>
          <w:sz w:val="22"/>
        </w:rPr>
        <w:t>including didactic</w:t>
      </w:r>
      <w:r w:rsidR="001F730C">
        <w:rPr>
          <w:rFonts w:ascii="Arial" w:hAnsi="Arial" w:cs="Arial"/>
          <w:sz w:val="22"/>
        </w:rPr>
        <w:t xml:space="preserve"> and laboratory series in emergency </w:t>
      </w:r>
      <w:r w:rsidR="00331585">
        <w:rPr>
          <w:rFonts w:ascii="Arial" w:hAnsi="Arial" w:cs="Arial"/>
          <w:sz w:val="22"/>
        </w:rPr>
        <w:t xml:space="preserve">medicine </w:t>
      </w:r>
      <w:r w:rsidRPr="00EE711A">
        <w:rPr>
          <w:rFonts w:ascii="Arial" w:hAnsi="Arial" w:cs="Arial"/>
          <w:sz w:val="22"/>
        </w:rPr>
        <w:t xml:space="preserve">and work closely with faculty in providing continuity of </w:t>
      </w:r>
      <w:r w:rsidR="00331585">
        <w:rPr>
          <w:rFonts w:ascii="Arial" w:hAnsi="Arial" w:cs="Arial"/>
          <w:sz w:val="22"/>
        </w:rPr>
        <w:t xml:space="preserve">patient care and </w:t>
      </w:r>
      <w:r w:rsidRPr="00EE711A">
        <w:rPr>
          <w:rFonts w:ascii="Arial" w:hAnsi="Arial" w:cs="Arial"/>
          <w:sz w:val="22"/>
        </w:rPr>
        <w:t xml:space="preserve">service to clients. </w:t>
      </w:r>
      <w:r w:rsidR="00DB4141" w:rsidRPr="00EE711A">
        <w:rPr>
          <w:rFonts w:ascii="Arial" w:hAnsi="Arial" w:cs="Arial"/>
          <w:sz w:val="22"/>
        </w:rPr>
        <w:t>The faculty in this position will be responsible for administration of the Emergency and Crit</w:t>
      </w:r>
      <w:r w:rsidR="00EE711A" w:rsidRPr="00EE711A">
        <w:rPr>
          <w:rFonts w:ascii="Arial" w:hAnsi="Arial" w:cs="Arial"/>
          <w:sz w:val="22"/>
        </w:rPr>
        <w:t>ic</w:t>
      </w:r>
      <w:r w:rsidR="00DB4141" w:rsidRPr="00EE711A">
        <w:rPr>
          <w:rFonts w:ascii="Arial" w:hAnsi="Arial" w:cs="Arial"/>
          <w:sz w:val="22"/>
        </w:rPr>
        <w:t>al Care Service and coordinating the emergency schedules for the service</w:t>
      </w:r>
      <w:r w:rsidR="00331585">
        <w:rPr>
          <w:rFonts w:ascii="Arial" w:hAnsi="Arial" w:cs="Arial"/>
          <w:sz w:val="22"/>
        </w:rPr>
        <w:t xml:space="preserve"> with faculty and house officers</w:t>
      </w:r>
      <w:r w:rsidR="00DB4141" w:rsidRPr="00EE711A">
        <w:rPr>
          <w:rFonts w:ascii="Arial" w:hAnsi="Arial" w:cs="Arial"/>
          <w:sz w:val="22"/>
        </w:rPr>
        <w:t xml:space="preserve">. The ECC service </w:t>
      </w:r>
      <w:r w:rsidR="00877A30" w:rsidRPr="00EE711A">
        <w:rPr>
          <w:rFonts w:ascii="Arial" w:hAnsi="Arial" w:cs="Arial"/>
          <w:sz w:val="22"/>
        </w:rPr>
        <w:t>receives</w:t>
      </w:r>
      <w:r w:rsidR="00DB4141" w:rsidRPr="00EE711A">
        <w:rPr>
          <w:rFonts w:ascii="Arial" w:hAnsi="Arial" w:cs="Arial"/>
          <w:sz w:val="22"/>
        </w:rPr>
        <w:t xml:space="preserve"> cases from 5 pm to 7 am each week night </w:t>
      </w:r>
      <w:r w:rsidR="00EE711A" w:rsidRPr="00EE711A">
        <w:rPr>
          <w:rFonts w:ascii="Arial" w:hAnsi="Arial" w:cs="Arial"/>
          <w:sz w:val="22"/>
        </w:rPr>
        <w:t>and 24</w:t>
      </w:r>
      <w:r w:rsidR="00331585">
        <w:rPr>
          <w:rFonts w:ascii="Arial" w:hAnsi="Arial" w:cs="Arial"/>
          <w:sz w:val="22"/>
        </w:rPr>
        <w:t>-</w:t>
      </w:r>
      <w:r w:rsidR="00DB4141" w:rsidRPr="00EE711A">
        <w:rPr>
          <w:rFonts w:ascii="Arial" w:hAnsi="Arial" w:cs="Arial"/>
          <w:sz w:val="22"/>
        </w:rPr>
        <w:t xml:space="preserve">hour coverage on weekends and holidays. The emergency clinician would be assigned to clinical duties 65% of their time. </w:t>
      </w:r>
      <w:r w:rsidR="00A9470B" w:rsidRPr="00EE711A">
        <w:rPr>
          <w:rFonts w:ascii="Arial" w:hAnsi="Arial" w:cs="Arial"/>
          <w:sz w:val="22"/>
        </w:rPr>
        <w:t>T</w:t>
      </w:r>
      <w:r w:rsidR="00DB4141" w:rsidRPr="00EE711A">
        <w:rPr>
          <w:rFonts w:ascii="Arial" w:hAnsi="Arial" w:cs="Arial"/>
          <w:sz w:val="22"/>
        </w:rPr>
        <w:t xml:space="preserve">ime </w:t>
      </w:r>
      <w:r w:rsidR="00A9470B" w:rsidRPr="00EE711A">
        <w:rPr>
          <w:rFonts w:ascii="Arial" w:hAnsi="Arial" w:cs="Arial"/>
          <w:sz w:val="22"/>
        </w:rPr>
        <w:t>off</w:t>
      </w:r>
      <w:r w:rsidR="00DB4141" w:rsidRPr="00EE711A">
        <w:rPr>
          <w:rFonts w:ascii="Arial" w:hAnsi="Arial" w:cs="Arial"/>
          <w:sz w:val="22"/>
        </w:rPr>
        <w:t>-clinics</w:t>
      </w:r>
      <w:r w:rsidR="00A9470B" w:rsidRPr="00EE711A">
        <w:rPr>
          <w:rFonts w:ascii="Arial" w:hAnsi="Arial" w:cs="Arial"/>
          <w:sz w:val="22"/>
        </w:rPr>
        <w:t xml:space="preserve"> </w:t>
      </w:r>
      <w:r w:rsidR="00DB4141" w:rsidRPr="00EE711A">
        <w:rPr>
          <w:rFonts w:ascii="Arial" w:hAnsi="Arial" w:cs="Arial"/>
          <w:sz w:val="22"/>
        </w:rPr>
        <w:t xml:space="preserve">is assigned </w:t>
      </w:r>
      <w:r w:rsidR="00EE711A" w:rsidRPr="00EE711A">
        <w:rPr>
          <w:rFonts w:ascii="Arial" w:hAnsi="Arial" w:cs="Arial"/>
          <w:sz w:val="22"/>
        </w:rPr>
        <w:t>to didactic</w:t>
      </w:r>
      <w:r w:rsidR="00DB4141" w:rsidRPr="00EE711A">
        <w:rPr>
          <w:rFonts w:ascii="Arial" w:hAnsi="Arial" w:cs="Arial"/>
          <w:sz w:val="22"/>
        </w:rPr>
        <w:t xml:space="preserve"> and laboratory teaching</w:t>
      </w:r>
      <w:r w:rsidR="00F92C6E">
        <w:rPr>
          <w:rFonts w:ascii="Arial" w:hAnsi="Arial" w:cs="Arial"/>
          <w:sz w:val="22"/>
        </w:rPr>
        <w:t>,</w:t>
      </w:r>
      <w:r w:rsidR="00A9470B" w:rsidRPr="00EE711A">
        <w:rPr>
          <w:rFonts w:ascii="Arial" w:hAnsi="Arial" w:cs="Arial"/>
          <w:sz w:val="22"/>
        </w:rPr>
        <w:t xml:space="preserve"> </w:t>
      </w:r>
      <w:r w:rsidR="00331585">
        <w:rPr>
          <w:rFonts w:ascii="Arial" w:hAnsi="Arial" w:cs="Arial"/>
          <w:sz w:val="22"/>
        </w:rPr>
        <w:t xml:space="preserve">academic </w:t>
      </w:r>
      <w:r w:rsidR="00CE5829">
        <w:rPr>
          <w:rFonts w:ascii="Arial" w:hAnsi="Arial" w:cs="Arial"/>
          <w:sz w:val="22"/>
        </w:rPr>
        <w:t>planning,</w:t>
      </w:r>
      <w:r w:rsidR="00A9470B" w:rsidRPr="00EE711A">
        <w:rPr>
          <w:rFonts w:ascii="Arial" w:hAnsi="Arial" w:cs="Arial"/>
          <w:sz w:val="22"/>
        </w:rPr>
        <w:t xml:space="preserve"> </w:t>
      </w:r>
      <w:r w:rsidR="00F92C6E">
        <w:rPr>
          <w:rFonts w:ascii="Arial" w:hAnsi="Arial" w:cs="Arial"/>
          <w:sz w:val="22"/>
        </w:rPr>
        <w:t xml:space="preserve">annual leave, </w:t>
      </w:r>
      <w:r w:rsidR="00A9470B" w:rsidRPr="00EE711A">
        <w:rPr>
          <w:rFonts w:ascii="Arial" w:hAnsi="Arial" w:cs="Arial"/>
          <w:sz w:val="22"/>
        </w:rPr>
        <w:t>and outreach activities</w:t>
      </w:r>
      <w:r w:rsidR="00F92C6E">
        <w:rPr>
          <w:rFonts w:ascii="Arial" w:hAnsi="Arial" w:cs="Arial"/>
          <w:sz w:val="22"/>
        </w:rPr>
        <w:t>.</w:t>
      </w:r>
      <w:r w:rsidR="00095E9B" w:rsidRPr="00EE711A">
        <w:rPr>
          <w:rFonts w:ascii="Arial" w:hAnsi="Arial" w:cs="Arial"/>
          <w:sz w:val="22"/>
        </w:rPr>
        <w:t xml:space="preserve"> </w:t>
      </w:r>
    </w:p>
    <w:p w14:paraId="5F362C0F" w14:textId="77777777" w:rsidR="00EE711A" w:rsidRDefault="00EE711A">
      <w:pPr>
        <w:tabs>
          <w:tab w:val="left" w:pos="-1440"/>
        </w:tabs>
        <w:ind w:left="1440" w:hanging="1440"/>
        <w:rPr>
          <w:rFonts w:ascii="Arial" w:hAnsi="Arial" w:cs="Arial"/>
          <w:b/>
          <w:bCs/>
          <w:sz w:val="22"/>
        </w:rPr>
      </w:pPr>
    </w:p>
    <w:p w14:paraId="3C451870" w14:textId="30BD736C" w:rsidR="00A421A0" w:rsidRPr="00EE711A" w:rsidRDefault="00A421A0">
      <w:pPr>
        <w:tabs>
          <w:tab w:val="left" w:pos="-1440"/>
        </w:tabs>
        <w:ind w:left="1440" w:hanging="1440"/>
        <w:rPr>
          <w:rFonts w:ascii="Arial" w:hAnsi="Arial" w:cs="Arial"/>
          <w:sz w:val="22"/>
        </w:rPr>
      </w:pPr>
      <w:r w:rsidRPr="00EE711A">
        <w:rPr>
          <w:rFonts w:ascii="Arial" w:hAnsi="Arial" w:cs="Arial"/>
          <w:b/>
          <w:bCs/>
          <w:sz w:val="22"/>
        </w:rPr>
        <w:t>Application</w:t>
      </w:r>
      <w:r w:rsidRPr="00EE711A">
        <w:rPr>
          <w:rFonts w:ascii="Arial" w:hAnsi="Arial" w:cs="Arial"/>
          <w:sz w:val="22"/>
        </w:rPr>
        <w:t>:</w:t>
      </w:r>
      <w:r w:rsidRPr="00EE711A">
        <w:rPr>
          <w:rFonts w:ascii="Arial" w:hAnsi="Arial" w:cs="Arial"/>
          <w:sz w:val="22"/>
        </w:rPr>
        <w:tab/>
      </w:r>
      <w:r w:rsidR="00331585">
        <w:rPr>
          <w:rFonts w:ascii="Arial" w:hAnsi="Arial" w:cs="Arial"/>
          <w:sz w:val="22"/>
        </w:rPr>
        <w:t xml:space="preserve">Review of applications will </w:t>
      </w:r>
      <w:r w:rsidR="00491E34">
        <w:rPr>
          <w:rFonts w:ascii="Arial" w:hAnsi="Arial" w:cs="Arial"/>
          <w:sz w:val="22"/>
        </w:rPr>
        <w:t>continue until the position is filled</w:t>
      </w:r>
      <w:r w:rsidR="00331585">
        <w:rPr>
          <w:rFonts w:ascii="Arial" w:hAnsi="Arial" w:cs="Arial"/>
          <w:sz w:val="22"/>
        </w:rPr>
        <w:t xml:space="preserve">. </w:t>
      </w:r>
      <w:r w:rsidRPr="00EE711A">
        <w:rPr>
          <w:rFonts w:ascii="Arial" w:hAnsi="Arial" w:cs="Arial"/>
          <w:sz w:val="22"/>
        </w:rPr>
        <w:t xml:space="preserve">Interested individuals </w:t>
      </w:r>
      <w:r w:rsidR="007F6ED5">
        <w:rPr>
          <w:rFonts w:ascii="Arial" w:hAnsi="Arial" w:cs="Arial"/>
          <w:sz w:val="22"/>
        </w:rPr>
        <w:t xml:space="preserve">may apply at </w:t>
      </w:r>
      <w:hyperlink r:id="rId8" w:history="1">
        <w:r w:rsidR="007F6ED5">
          <w:rPr>
            <w:rStyle w:val="Hyperlink"/>
          </w:rPr>
          <w:t>http://apply.interfolio.com/108163</w:t>
        </w:r>
      </w:hyperlink>
      <w:r w:rsidRPr="00EE711A">
        <w:rPr>
          <w:rFonts w:ascii="Arial" w:hAnsi="Arial" w:cs="Arial"/>
          <w:sz w:val="22"/>
        </w:rPr>
        <w:t xml:space="preserve"> </w:t>
      </w:r>
      <w:r w:rsidR="007F6ED5">
        <w:rPr>
          <w:rFonts w:ascii="Arial" w:hAnsi="Arial" w:cs="Arial"/>
          <w:sz w:val="22"/>
        </w:rPr>
        <w:t xml:space="preserve">or </w:t>
      </w:r>
      <w:r w:rsidRPr="00EE711A">
        <w:rPr>
          <w:rFonts w:ascii="Arial" w:hAnsi="Arial" w:cs="Arial"/>
          <w:sz w:val="22"/>
        </w:rPr>
        <w:t xml:space="preserve">submit a letter of intent, current curriculum vitae and names </w:t>
      </w:r>
      <w:r w:rsidR="00367E60" w:rsidRPr="00EE711A">
        <w:rPr>
          <w:rFonts w:ascii="Arial" w:hAnsi="Arial" w:cs="Arial"/>
          <w:sz w:val="22"/>
        </w:rPr>
        <w:t>with</w:t>
      </w:r>
      <w:r w:rsidRPr="00EE711A">
        <w:rPr>
          <w:rFonts w:ascii="Arial" w:hAnsi="Arial" w:cs="Arial"/>
          <w:sz w:val="22"/>
        </w:rPr>
        <w:t xml:space="preserve"> contact information of three references to</w:t>
      </w:r>
      <w:r w:rsidR="007F6ED5">
        <w:rPr>
          <w:rFonts w:ascii="Arial" w:hAnsi="Arial" w:cs="Arial"/>
          <w:sz w:val="22"/>
        </w:rPr>
        <w:t xml:space="preserve"> </w:t>
      </w:r>
      <w:r w:rsidR="007F6ED5">
        <w:rPr>
          <w:rFonts w:ascii="Arial" w:hAnsi="Arial" w:cs="Arial"/>
          <w:sz w:val="20"/>
        </w:rPr>
        <w:t>Catheryn Hance</w:t>
      </w:r>
      <w:r w:rsidR="007F6ED5">
        <w:rPr>
          <w:rFonts w:ascii="Arial" w:hAnsi="Arial" w:cs="Arial"/>
          <w:sz w:val="20"/>
        </w:rPr>
        <w:t xml:space="preserve"> at </w:t>
      </w:r>
      <w:hyperlink r:id="rId9" w:history="1">
        <w:r w:rsidR="007F6ED5" w:rsidRPr="00236E89">
          <w:rPr>
            <w:rStyle w:val="Hyperlink"/>
            <w:rFonts w:ascii="Arial" w:hAnsi="Arial" w:cs="Arial"/>
            <w:sz w:val="20"/>
          </w:rPr>
          <w:t>chance1@utk.edu</w:t>
        </w:r>
      </w:hyperlink>
      <w:r w:rsidR="007F6ED5">
        <w:rPr>
          <w:rFonts w:ascii="Arial" w:hAnsi="Arial" w:cs="Arial"/>
          <w:sz w:val="20"/>
        </w:rPr>
        <w:t>.</w:t>
      </w:r>
    </w:p>
    <w:p w14:paraId="68B7C2F5" w14:textId="77777777" w:rsidR="00A421A0" w:rsidRPr="00B90C90" w:rsidRDefault="00A421A0">
      <w:pPr>
        <w:ind w:firstLine="2880"/>
        <w:rPr>
          <w:rFonts w:ascii="Arial" w:hAnsi="Arial" w:cs="Arial"/>
          <w:sz w:val="20"/>
        </w:rPr>
      </w:pPr>
      <w:bookmarkStart w:id="0" w:name="_GoBack"/>
      <w:bookmarkEnd w:id="0"/>
      <w:r w:rsidRPr="00B90C90">
        <w:rPr>
          <w:rFonts w:ascii="Arial" w:hAnsi="Arial" w:cs="Arial"/>
          <w:sz w:val="20"/>
        </w:rPr>
        <w:t>Telephone number: 865-974-5703</w:t>
      </w:r>
    </w:p>
    <w:p w14:paraId="6CBF213E" w14:textId="77777777" w:rsidR="00A421A0" w:rsidRPr="00B90C90" w:rsidRDefault="00A421A0">
      <w:pPr>
        <w:ind w:firstLine="2880"/>
        <w:rPr>
          <w:rFonts w:ascii="Arial" w:hAnsi="Arial" w:cs="Arial"/>
          <w:sz w:val="20"/>
        </w:rPr>
      </w:pPr>
      <w:r w:rsidRPr="00B90C90">
        <w:rPr>
          <w:rFonts w:ascii="Arial" w:hAnsi="Arial" w:cs="Arial"/>
          <w:sz w:val="20"/>
        </w:rPr>
        <w:t>Fax number: 865-974-5773</w:t>
      </w:r>
    </w:p>
    <w:p w14:paraId="7B6B4B78" w14:textId="77777777" w:rsidR="00A421A0" w:rsidRPr="00EE711A" w:rsidRDefault="00A421A0">
      <w:pPr>
        <w:rPr>
          <w:rFonts w:ascii="Arial" w:hAnsi="Arial" w:cs="Arial"/>
          <w:sz w:val="16"/>
          <w:szCs w:val="16"/>
        </w:rPr>
      </w:pPr>
    </w:p>
    <w:p w14:paraId="5E3B35D9" w14:textId="77777777" w:rsidR="00A421A0" w:rsidRPr="00EE711A" w:rsidRDefault="00A421A0">
      <w:pPr>
        <w:rPr>
          <w:rFonts w:ascii="Arial" w:hAnsi="Arial" w:cs="Arial"/>
          <w:sz w:val="16"/>
          <w:szCs w:val="16"/>
        </w:rPr>
      </w:pPr>
      <w:r w:rsidRPr="00EE711A">
        <w:rPr>
          <w:rFonts w:ascii="Arial" w:hAnsi="Arial" w:cs="Arial"/>
          <w:i/>
          <w:iCs/>
          <w:sz w:val="16"/>
          <w:szCs w:val="16"/>
        </w:rPr>
        <w:t>The University of Tennessee, Knoxville, does not discriminate on the basis of race, sex, color, religion, national origin, age, disability or veteran status in provision of educational programs and services or employment opportunities and benefits.  This policy extends to both employment by and admission to the University.  The University does not discriminate on the basis of race, sex or disability in the education programs and activities pursuant to the requirements of Title VI of the Civil Rights Act of 1964, Title IX of the Education Amendments of 1972, Section 504 of the Rehabilitation Act of 1973, and the Americans with Disabilities Act (ADA) of 1990.  Inquiries and charges of violation concerning Title VI, Title IX, Section 504, ADA or the Age Discrimination in Employment Act (ADEA) or any of the other above reference policies should be directed to the Office of Diversity Resources and Educational Services (DRES), 1818 Lake Avenue, Knoxville, TN 37996-3560, telephone (865)974-2498 (TTY available).  Requests for accommodation of a disability should be directed to the ADA Coordinator at the Office of Human Resources Management, 600 Henley Street, Knoxville, TN 37996-4125.</w:t>
      </w:r>
    </w:p>
    <w:sectPr w:rsidR="00A421A0" w:rsidRPr="00EE711A" w:rsidSect="00A421A0">
      <w:pgSz w:w="12240" w:h="15840"/>
      <w:pgMar w:top="1152" w:right="1440" w:bottom="576" w:left="1440" w:header="1152" w:footer="57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47A90"/>
    <w:multiLevelType w:val="hybridMultilevel"/>
    <w:tmpl w:val="F92CB662"/>
    <w:lvl w:ilvl="0" w:tplc="476A339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1A0"/>
    <w:rsid w:val="00095BCB"/>
    <w:rsid w:val="00095E9B"/>
    <w:rsid w:val="001C1720"/>
    <w:rsid w:val="001F730C"/>
    <w:rsid w:val="0025276E"/>
    <w:rsid w:val="002C71C0"/>
    <w:rsid w:val="00331585"/>
    <w:rsid w:val="00367E60"/>
    <w:rsid w:val="00420307"/>
    <w:rsid w:val="00454A30"/>
    <w:rsid w:val="00491E34"/>
    <w:rsid w:val="004D3355"/>
    <w:rsid w:val="005E5216"/>
    <w:rsid w:val="005E7B59"/>
    <w:rsid w:val="00625CD3"/>
    <w:rsid w:val="006B1A5B"/>
    <w:rsid w:val="007F6ED5"/>
    <w:rsid w:val="00877A30"/>
    <w:rsid w:val="008D78CC"/>
    <w:rsid w:val="0091166B"/>
    <w:rsid w:val="00993642"/>
    <w:rsid w:val="00A421A0"/>
    <w:rsid w:val="00A9470B"/>
    <w:rsid w:val="00AC2E1F"/>
    <w:rsid w:val="00B90C90"/>
    <w:rsid w:val="00C16752"/>
    <w:rsid w:val="00CE5829"/>
    <w:rsid w:val="00DB4141"/>
    <w:rsid w:val="00EE711A"/>
    <w:rsid w:val="00F5479D"/>
    <w:rsid w:val="00F92C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2CC657"/>
  <w14:defaultImageDpi w14:val="0"/>
  <w15:docId w15:val="{FFB44561-98E5-4742-BDB3-06F861B67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9936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642"/>
    <w:rPr>
      <w:rFonts w:ascii="Segoe UI" w:hAnsi="Segoe UI" w:cs="Segoe UI"/>
      <w:sz w:val="18"/>
      <w:szCs w:val="18"/>
    </w:rPr>
  </w:style>
  <w:style w:type="paragraph" w:styleId="ListParagraph">
    <w:name w:val="List Paragraph"/>
    <w:basedOn w:val="Normal"/>
    <w:uiPriority w:val="34"/>
    <w:qFormat/>
    <w:rsid w:val="00095E9B"/>
    <w:pPr>
      <w:ind w:left="720"/>
      <w:contextualSpacing/>
    </w:pPr>
  </w:style>
  <w:style w:type="character" w:styleId="Hyperlink">
    <w:name w:val="Hyperlink"/>
    <w:basedOn w:val="DefaultParagraphFont"/>
    <w:uiPriority w:val="99"/>
    <w:unhideWhenUsed/>
    <w:rsid w:val="007F6ED5"/>
    <w:rPr>
      <w:color w:val="0563C1" w:themeColor="hyperlink"/>
      <w:u w:val="single"/>
    </w:rPr>
  </w:style>
  <w:style w:type="character" w:styleId="UnresolvedMention">
    <w:name w:val="Unresolved Mention"/>
    <w:basedOn w:val="DefaultParagraphFont"/>
    <w:uiPriority w:val="99"/>
    <w:semiHidden/>
    <w:unhideWhenUsed/>
    <w:rsid w:val="007F6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3A%2F%2Fapply.interfolio.com%2F108163&amp;data=05%7C01%7Ccsommard%40utk.edu%7C2622f2c2f58a4d79b70008da4a2eaef7%7C515813d9717d45dd9eca9aa19c09d6f9%7C0%7C0%7C637903861615403852%7CUnknown%7CTWFpbGZsb3d8eyJWIjoiMC4wLjAwMDAiLCJQIjoiV2luMzIiLCJBTiI6Ik1haWwiLCJXVCI6Mn0%3D%7C3000%7C%7C%7C&amp;sdata=QjKxWmfn1%2Bo%2FtPyaD4oJLbgeIgRTdATN6umKHymyBtY%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hance1@ut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62ED54324AAB448B7F6660AD86C3B8" ma:contentTypeVersion="14" ma:contentTypeDescription="Create a new document." ma:contentTypeScope="" ma:versionID="343813394fe4af697e2c88ac8d58d5a5">
  <xsd:schema xmlns:xsd="http://www.w3.org/2001/XMLSchema" xmlns:xs="http://www.w3.org/2001/XMLSchema" xmlns:p="http://schemas.microsoft.com/office/2006/metadata/properties" xmlns:ns3="14329e5c-8291-4c4d-ba78-802c34100931" xmlns:ns4="747e69f0-a0e6-42e7-81fb-e062de68a08e" targetNamespace="http://schemas.microsoft.com/office/2006/metadata/properties" ma:root="true" ma:fieldsID="c20e7c2195a3f9ad87c55b712d619070" ns3:_="" ns4:_="">
    <xsd:import namespace="14329e5c-8291-4c4d-ba78-802c34100931"/>
    <xsd:import namespace="747e69f0-a0e6-42e7-81fb-e062de68a0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329e5c-8291-4c4d-ba78-802c341009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7e69f0-a0e6-42e7-81fb-e062de68a0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642311-BB8A-4688-84DF-B52C0DB39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329e5c-8291-4c4d-ba78-802c34100931"/>
    <ds:schemaRef ds:uri="747e69f0-a0e6-42e7-81fb-e062de68a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00E936-C83D-48AC-9E2D-4B8BA53E7A41}">
  <ds:schemaRefs>
    <ds:schemaRef ds:uri="http://www.w3.org/XML/1998/namespace"/>
    <ds:schemaRef ds:uri="http://purl.org/dc/elements/1.1/"/>
    <ds:schemaRef ds:uri="http://schemas.microsoft.com/office/infopath/2007/PartnerControls"/>
    <ds:schemaRef ds:uri="http://schemas.microsoft.com/office/2006/documentManagement/types"/>
    <ds:schemaRef ds:uri="747e69f0-a0e6-42e7-81fb-e062de68a08e"/>
    <ds:schemaRef ds:uri="http://schemas.openxmlformats.org/package/2006/metadata/core-properties"/>
    <ds:schemaRef ds:uri="14329e5c-8291-4c4d-ba78-802c34100931"/>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2BA81EA1-A380-49A2-A426-F383D5402C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553</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Sommardahl, Carla S</dc:creator>
  <cp:keywords/>
  <dc:description/>
  <cp:lastModifiedBy>Sommardahl, Carla S</cp:lastModifiedBy>
  <cp:revision>4</cp:revision>
  <cp:lastPrinted>2016-08-08T16:12:00Z</cp:lastPrinted>
  <dcterms:created xsi:type="dcterms:W3CDTF">2022-06-10T13:32:00Z</dcterms:created>
  <dcterms:modified xsi:type="dcterms:W3CDTF">2022-06-10T13:36:00Z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0x0101003462ED54324AAB448B7F6660AD86C3B8</vt:lpwstr>
  </property>
</Properties>
</file>